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7180" w14:textId="77777777" w:rsidR="00A665F5" w:rsidRPr="009E2740" w:rsidRDefault="00A665F5" w:rsidP="00A665F5">
      <w:pPr>
        <w:pStyle w:val="Default"/>
        <w:rPr>
          <w:sz w:val="22"/>
          <w:szCs w:val="22"/>
        </w:rPr>
      </w:pPr>
    </w:p>
    <w:p w14:paraId="093D2AD9" w14:textId="030B5C99" w:rsidR="00A665F5" w:rsidRPr="009E2740" w:rsidRDefault="00A665F5" w:rsidP="00405A07">
      <w:pPr>
        <w:pStyle w:val="Default"/>
        <w:rPr>
          <w:sz w:val="22"/>
          <w:szCs w:val="22"/>
        </w:rPr>
      </w:pPr>
      <w:r w:rsidRPr="009E2740">
        <w:rPr>
          <w:sz w:val="22"/>
          <w:szCs w:val="22"/>
        </w:rPr>
        <w:t xml:space="preserve"> </w:t>
      </w:r>
      <w:r w:rsidR="009E494C" w:rsidRPr="009E2740">
        <w:rPr>
          <w:sz w:val="22"/>
          <w:szCs w:val="22"/>
        </w:rPr>
        <w:t>CPS.6208.</w:t>
      </w:r>
      <w:r w:rsidR="007D2466">
        <w:rPr>
          <w:sz w:val="22"/>
          <w:szCs w:val="22"/>
        </w:rPr>
        <w:t>15</w:t>
      </w:r>
      <w:r w:rsidR="009E494C" w:rsidRPr="009E2740">
        <w:rPr>
          <w:sz w:val="22"/>
          <w:szCs w:val="22"/>
        </w:rPr>
        <w:t>.202</w:t>
      </w:r>
      <w:r w:rsidR="002A3F6C" w:rsidRPr="009E2740">
        <w:rPr>
          <w:sz w:val="22"/>
          <w:szCs w:val="22"/>
        </w:rPr>
        <w:t>2</w:t>
      </w:r>
      <w:r w:rsidR="009E494C" w:rsidRPr="009E2740">
        <w:rPr>
          <w:sz w:val="22"/>
          <w:szCs w:val="22"/>
        </w:rPr>
        <w:t>.</w:t>
      </w:r>
      <w:r w:rsidR="007D2466">
        <w:rPr>
          <w:sz w:val="22"/>
          <w:szCs w:val="22"/>
        </w:rPr>
        <w:t>ASP</w:t>
      </w:r>
      <w:r w:rsidRPr="009E2740">
        <w:rPr>
          <w:sz w:val="22"/>
          <w:szCs w:val="22"/>
        </w:rPr>
        <w:tab/>
      </w:r>
      <w:r w:rsidRPr="009E2740">
        <w:rPr>
          <w:sz w:val="22"/>
          <w:szCs w:val="22"/>
        </w:rPr>
        <w:tab/>
      </w:r>
      <w:r w:rsidRPr="009E2740">
        <w:rPr>
          <w:sz w:val="22"/>
          <w:szCs w:val="22"/>
        </w:rPr>
        <w:tab/>
      </w:r>
      <w:r w:rsidRPr="009E2740">
        <w:rPr>
          <w:sz w:val="22"/>
          <w:szCs w:val="22"/>
        </w:rPr>
        <w:tab/>
      </w:r>
      <w:r w:rsidRPr="009E2740">
        <w:rPr>
          <w:sz w:val="22"/>
          <w:szCs w:val="22"/>
        </w:rPr>
        <w:tab/>
      </w:r>
      <w:r w:rsidR="00915FCD" w:rsidRPr="009E2740">
        <w:rPr>
          <w:sz w:val="22"/>
          <w:szCs w:val="22"/>
        </w:rPr>
        <w:tab/>
      </w:r>
      <w:r w:rsidRPr="009E2740">
        <w:rPr>
          <w:sz w:val="22"/>
          <w:szCs w:val="22"/>
        </w:rPr>
        <w:tab/>
      </w:r>
      <w:r w:rsidR="00405A07" w:rsidRPr="009E2740">
        <w:rPr>
          <w:sz w:val="22"/>
          <w:szCs w:val="22"/>
        </w:rPr>
        <w:t xml:space="preserve">   </w:t>
      </w:r>
      <w:r w:rsidR="001904C6" w:rsidRPr="009E2740">
        <w:rPr>
          <w:sz w:val="22"/>
          <w:szCs w:val="22"/>
        </w:rPr>
        <w:t>Bielsko-Biała, 1</w:t>
      </w:r>
      <w:r w:rsidR="00B75356">
        <w:rPr>
          <w:sz w:val="22"/>
          <w:szCs w:val="22"/>
        </w:rPr>
        <w:t>4</w:t>
      </w:r>
      <w:r w:rsidR="009E494C" w:rsidRPr="009E2740">
        <w:rPr>
          <w:sz w:val="22"/>
          <w:szCs w:val="22"/>
        </w:rPr>
        <w:t>.</w:t>
      </w:r>
      <w:r w:rsidR="002A3F6C" w:rsidRPr="009E2740">
        <w:rPr>
          <w:sz w:val="22"/>
          <w:szCs w:val="22"/>
        </w:rPr>
        <w:t>0</w:t>
      </w:r>
      <w:r w:rsidR="007D2466">
        <w:rPr>
          <w:sz w:val="22"/>
          <w:szCs w:val="22"/>
        </w:rPr>
        <w:t>6</w:t>
      </w:r>
      <w:r w:rsidR="009E494C" w:rsidRPr="009E2740">
        <w:rPr>
          <w:sz w:val="22"/>
          <w:szCs w:val="22"/>
        </w:rPr>
        <w:t>.202</w:t>
      </w:r>
      <w:r w:rsidR="002A3F6C" w:rsidRPr="009E2740">
        <w:rPr>
          <w:sz w:val="22"/>
          <w:szCs w:val="22"/>
        </w:rPr>
        <w:t>2</w:t>
      </w:r>
      <w:r w:rsidRPr="009E2740">
        <w:rPr>
          <w:sz w:val="22"/>
          <w:szCs w:val="22"/>
        </w:rPr>
        <w:t xml:space="preserve"> r. </w:t>
      </w:r>
    </w:p>
    <w:p w14:paraId="0AA1772A" w14:textId="77777777" w:rsidR="00A665F5" w:rsidRPr="009E2740" w:rsidRDefault="00A665F5" w:rsidP="00A665F5">
      <w:pPr>
        <w:pStyle w:val="Default"/>
        <w:rPr>
          <w:sz w:val="22"/>
          <w:szCs w:val="22"/>
        </w:rPr>
      </w:pPr>
    </w:p>
    <w:p w14:paraId="6F653FCD" w14:textId="77777777" w:rsidR="00A665F5" w:rsidRPr="009E2740" w:rsidRDefault="00A665F5" w:rsidP="00A665F5">
      <w:pPr>
        <w:pStyle w:val="Default"/>
        <w:rPr>
          <w:sz w:val="22"/>
          <w:szCs w:val="22"/>
        </w:rPr>
      </w:pPr>
    </w:p>
    <w:p w14:paraId="1A4D887F" w14:textId="2AC4C21C" w:rsidR="00A665F5" w:rsidRPr="009E2740" w:rsidRDefault="00A665F5" w:rsidP="008707F6">
      <w:pPr>
        <w:pStyle w:val="Default"/>
        <w:jc w:val="center"/>
        <w:rPr>
          <w:b/>
          <w:bCs/>
          <w:sz w:val="22"/>
          <w:szCs w:val="22"/>
        </w:rPr>
      </w:pPr>
      <w:r w:rsidRPr="009E2740">
        <w:rPr>
          <w:b/>
          <w:bCs/>
          <w:sz w:val="22"/>
          <w:szCs w:val="22"/>
        </w:rPr>
        <w:t>Zaproszenie dla Instytucji S</w:t>
      </w:r>
      <w:r w:rsidR="00C5611C" w:rsidRPr="009E2740">
        <w:rPr>
          <w:b/>
          <w:bCs/>
          <w:sz w:val="22"/>
          <w:szCs w:val="22"/>
        </w:rPr>
        <w:t>zkoleniowych do składania ofert szkoleniowych</w:t>
      </w:r>
      <w:r w:rsidRPr="009E2740">
        <w:rPr>
          <w:b/>
          <w:bCs/>
          <w:sz w:val="22"/>
          <w:szCs w:val="22"/>
        </w:rPr>
        <w:t xml:space="preserve"> w zakresie szkolenia</w:t>
      </w:r>
      <w:r w:rsidR="008707F6">
        <w:rPr>
          <w:b/>
          <w:bCs/>
          <w:sz w:val="22"/>
          <w:szCs w:val="22"/>
        </w:rPr>
        <w:t xml:space="preserve"> </w:t>
      </w:r>
      <w:r w:rsidRPr="009E2740">
        <w:rPr>
          <w:b/>
          <w:bCs/>
          <w:sz w:val="22"/>
          <w:szCs w:val="22"/>
        </w:rPr>
        <w:t>„</w:t>
      </w:r>
      <w:r w:rsidR="007D2466" w:rsidRPr="007D2466">
        <w:rPr>
          <w:b/>
          <w:bCs/>
          <w:sz w:val="22"/>
          <w:szCs w:val="22"/>
        </w:rPr>
        <w:t>Uprawnienia w zakresie urządzeń, instalacji i sieci elektroenergetycznych na stanowiskach</w:t>
      </w:r>
      <w:r w:rsidR="008707F6">
        <w:rPr>
          <w:b/>
          <w:bCs/>
          <w:sz w:val="22"/>
          <w:szCs w:val="22"/>
        </w:rPr>
        <w:t xml:space="preserve"> </w:t>
      </w:r>
      <w:r w:rsidR="007D2466" w:rsidRPr="007D2466">
        <w:rPr>
          <w:b/>
          <w:bCs/>
          <w:sz w:val="22"/>
          <w:szCs w:val="22"/>
        </w:rPr>
        <w:t xml:space="preserve">eksploatacji - do 1 </w:t>
      </w:r>
      <w:proofErr w:type="spellStart"/>
      <w:r w:rsidR="007D2466" w:rsidRPr="007D2466">
        <w:rPr>
          <w:b/>
          <w:bCs/>
          <w:sz w:val="22"/>
          <w:szCs w:val="22"/>
        </w:rPr>
        <w:t>kV</w:t>
      </w:r>
      <w:proofErr w:type="spellEnd"/>
      <w:r w:rsidR="009E494C" w:rsidRPr="009E2740">
        <w:rPr>
          <w:b/>
          <w:bCs/>
          <w:sz w:val="22"/>
          <w:szCs w:val="22"/>
        </w:rPr>
        <w:t xml:space="preserve">” w wymiarze około </w:t>
      </w:r>
      <w:r w:rsidR="00D06122">
        <w:rPr>
          <w:b/>
          <w:bCs/>
          <w:sz w:val="22"/>
          <w:szCs w:val="22"/>
        </w:rPr>
        <w:t>32</w:t>
      </w:r>
      <w:r w:rsidRPr="009E2740">
        <w:rPr>
          <w:b/>
          <w:bCs/>
          <w:sz w:val="22"/>
          <w:szCs w:val="22"/>
        </w:rPr>
        <w:t xml:space="preserve"> godzin zegarowych dla 1 osoby bezrobotnej.</w:t>
      </w:r>
    </w:p>
    <w:p w14:paraId="2B7A2EB4" w14:textId="1809E7A0" w:rsidR="00BB4D80" w:rsidRDefault="00BB4D80" w:rsidP="00A665F5">
      <w:pPr>
        <w:pStyle w:val="Default"/>
        <w:ind w:firstLine="708"/>
        <w:jc w:val="both"/>
        <w:rPr>
          <w:sz w:val="22"/>
          <w:szCs w:val="22"/>
        </w:rPr>
      </w:pPr>
    </w:p>
    <w:p w14:paraId="4F07A0D8" w14:textId="77777777" w:rsidR="00E92122" w:rsidRPr="009E2740" w:rsidRDefault="00E92122" w:rsidP="00A665F5">
      <w:pPr>
        <w:pStyle w:val="Default"/>
        <w:ind w:firstLine="708"/>
        <w:jc w:val="both"/>
        <w:rPr>
          <w:sz w:val="22"/>
          <w:szCs w:val="22"/>
        </w:rPr>
      </w:pPr>
    </w:p>
    <w:p w14:paraId="095E7C92" w14:textId="2FE4B387" w:rsidR="00A665F5" w:rsidRPr="009E2740" w:rsidRDefault="00A665F5" w:rsidP="00BB4D80">
      <w:pPr>
        <w:pStyle w:val="Default"/>
        <w:ind w:firstLine="708"/>
        <w:jc w:val="both"/>
        <w:rPr>
          <w:b/>
          <w:bCs/>
          <w:sz w:val="22"/>
          <w:szCs w:val="22"/>
        </w:rPr>
      </w:pPr>
      <w:r w:rsidRPr="009E2740">
        <w:rPr>
          <w:b/>
          <w:bCs/>
          <w:sz w:val="22"/>
          <w:szCs w:val="22"/>
        </w:rPr>
        <w:t>Instytucja szkoleniowa zainteresowana realizacją przedmiotowego szkolenia musi spełniać warun</w:t>
      </w:r>
      <w:r w:rsidR="009E494C" w:rsidRPr="009E2740">
        <w:rPr>
          <w:b/>
          <w:bCs/>
          <w:sz w:val="22"/>
          <w:szCs w:val="22"/>
        </w:rPr>
        <w:t>ek posiadania aktualnego na 202</w:t>
      </w:r>
      <w:r w:rsidR="002A3F6C" w:rsidRPr="009E2740">
        <w:rPr>
          <w:b/>
          <w:bCs/>
          <w:sz w:val="22"/>
          <w:szCs w:val="22"/>
        </w:rPr>
        <w:t>2</w:t>
      </w:r>
      <w:r w:rsidRPr="009E2740">
        <w:rPr>
          <w:b/>
          <w:bCs/>
          <w:sz w:val="22"/>
          <w:szCs w:val="22"/>
        </w:rPr>
        <w:t xml:space="preserve"> r. wpisu do rejestru instytucji szkoleniowych prowadzonego przez Wojewódzki Urząd Pracy właściwy ze względu na siedzibę instytucji szkoleniowej</w:t>
      </w:r>
      <w:r w:rsidR="009477F0">
        <w:rPr>
          <w:b/>
          <w:bCs/>
          <w:sz w:val="22"/>
          <w:szCs w:val="22"/>
        </w:rPr>
        <w:t>.</w:t>
      </w:r>
    </w:p>
    <w:p w14:paraId="08DDA3F7" w14:textId="77777777" w:rsidR="00A665F5" w:rsidRPr="009E2740" w:rsidRDefault="00A665F5" w:rsidP="00A665F5">
      <w:pPr>
        <w:pStyle w:val="Default"/>
        <w:jc w:val="both"/>
        <w:rPr>
          <w:sz w:val="22"/>
          <w:szCs w:val="22"/>
        </w:rPr>
      </w:pPr>
    </w:p>
    <w:p w14:paraId="0F876B67" w14:textId="14F35899" w:rsidR="00AC7948" w:rsidRPr="009E2740" w:rsidRDefault="002A3F6C" w:rsidP="00AC7948">
      <w:pPr>
        <w:tabs>
          <w:tab w:val="left" w:pos="0"/>
          <w:tab w:val="left" w:pos="709"/>
        </w:tabs>
        <w:jc w:val="both"/>
        <w:rPr>
          <w:sz w:val="22"/>
          <w:szCs w:val="22"/>
        </w:rPr>
      </w:pPr>
      <w:r w:rsidRPr="009E2740">
        <w:rPr>
          <w:sz w:val="22"/>
          <w:szCs w:val="22"/>
        </w:rPr>
        <w:t xml:space="preserve">Postępowanie jest prowadzone </w:t>
      </w:r>
      <w:r w:rsidRPr="009E2740">
        <w:rPr>
          <w:b/>
          <w:sz w:val="22"/>
          <w:szCs w:val="22"/>
        </w:rPr>
        <w:t>z wyłączeniem</w:t>
      </w:r>
      <w:r w:rsidRPr="009E2740">
        <w:rPr>
          <w:sz w:val="22"/>
          <w:szCs w:val="22"/>
        </w:rPr>
        <w:t xml:space="preserve"> obowiązku stosowania ustawy Prawo zamówień publicznych dnia z 11 września 2019 r. (</w:t>
      </w:r>
      <w:proofErr w:type="spellStart"/>
      <w:r w:rsidRPr="009E2740">
        <w:rPr>
          <w:sz w:val="22"/>
          <w:szCs w:val="22"/>
        </w:rPr>
        <w:t>t.j</w:t>
      </w:r>
      <w:proofErr w:type="spellEnd"/>
      <w:r w:rsidRPr="009E2740">
        <w:rPr>
          <w:sz w:val="22"/>
          <w:szCs w:val="22"/>
        </w:rPr>
        <w:t>. Dz. U. z 2021 r. poz. 1129) – co jest zgodne z art. 2 ust. 1 pkt 1 ustawy Prawo zamówień publicznych.</w:t>
      </w:r>
    </w:p>
    <w:p w14:paraId="569A9F0D" w14:textId="77777777" w:rsidR="00AC7948" w:rsidRPr="009E2740" w:rsidRDefault="00AC7948" w:rsidP="00AC7948">
      <w:pPr>
        <w:tabs>
          <w:tab w:val="left" w:pos="0"/>
          <w:tab w:val="left" w:pos="709"/>
        </w:tabs>
        <w:jc w:val="both"/>
        <w:rPr>
          <w:sz w:val="22"/>
          <w:szCs w:val="22"/>
        </w:rPr>
      </w:pPr>
    </w:p>
    <w:p w14:paraId="240A976C" w14:textId="3FEACDC6" w:rsidR="00AC7948" w:rsidRPr="008773E3" w:rsidRDefault="00AC7948" w:rsidP="008773E3">
      <w:pPr>
        <w:tabs>
          <w:tab w:val="left" w:pos="0"/>
          <w:tab w:val="left" w:pos="709"/>
        </w:tabs>
        <w:jc w:val="both"/>
        <w:rPr>
          <w:kern w:val="1"/>
          <w:sz w:val="22"/>
          <w:szCs w:val="22"/>
          <w:u w:val="single"/>
          <w:lang w:eastAsia="ar-SA"/>
        </w:rPr>
      </w:pPr>
      <w:r w:rsidRPr="008773E3">
        <w:rPr>
          <w:kern w:val="1"/>
          <w:sz w:val="22"/>
          <w:szCs w:val="22"/>
          <w:u w:val="single"/>
          <w:lang w:eastAsia="ar-SA"/>
        </w:rPr>
        <w:t>Informacje dotyczące przedmiotowego szkolenia</w:t>
      </w:r>
    </w:p>
    <w:p w14:paraId="5E3BA55D" w14:textId="77777777" w:rsidR="007D2466" w:rsidRPr="007452C1" w:rsidRDefault="007D2466" w:rsidP="007D2466">
      <w:pPr>
        <w:tabs>
          <w:tab w:val="left" w:pos="0"/>
          <w:tab w:val="left" w:pos="709"/>
        </w:tabs>
        <w:jc w:val="both"/>
        <w:rPr>
          <w:b/>
          <w:bCs/>
          <w:sz w:val="22"/>
          <w:szCs w:val="22"/>
        </w:rPr>
      </w:pPr>
    </w:p>
    <w:p w14:paraId="3143CB7C" w14:textId="45173CDA" w:rsidR="007D2466" w:rsidRPr="007452C1" w:rsidRDefault="00B75356" w:rsidP="007D2466">
      <w:pPr>
        <w:widowControl w:val="0"/>
        <w:numPr>
          <w:ilvl w:val="0"/>
          <w:numId w:val="9"/>
        </w:numPr>
        <w:tabs>
          <w:tab w:val="left" w:pos="0"/>
        </w:tabs>
        <w:suppressAutoHyphens/>
        <w:overflowPunct w:val="0"/>
        <w:autoSpaceDE w:val="0"/>
        <w:jc w:val="both"/>
        <w:textAlignment w:val="baseline"/>
        <w:rPr>
          <w:sz w:val="22"/>
          <w:szCs w:val="22"/>
        </w:rPr>
      </w:pPr>
      <w:r>
        <w:rPr>
          <w:sz w:val="22"/>
          <w:szCs w:val="22"/>
        </w:rPr>
        <w:t>S</w:t>
      </w:r>
      <w:r w:rsidR="007D2466" w:rsidRPr="007452C1">
        <w:rPr>
          <w:sz w:val="22"/>
          <w:szCs w:val="22"/>
        </w:rPr>
        <w:t xml:space="preserve">zkolenie powinno zostać przeprowadzone w oparciu o przepisy ustawy Prawo energetyczne </w:t>
      </w:r>
      <w:r w:rsidR="007D2466" w:rsidRPr="007452C1">
        <w:rPr>
          <w:sz w:val="22"/>
          <w:szCs w:val="22"/>
        </w:rPr>
        <w:br/>
        <w:t xml:space="preserve">z dnia 10 kwietnia 1997 r. (Dz. U. 2021 poz. 716) oraz  rozporządzenia Ministra Gospodarki, Pracy </w:t>
      </w:r>
      <w:r w:rsidR="007D2466" w:rsidRPr="007452C1">
        <w:rPr>
          <w:sz w:val="22"/>
          <w:szCs w:val="22"/>
        </w:rPr>
        <w:br/>
        <w:t>i Polityki Społecznej z dnia 28 kwietnia 2003 r. (Dz. U. 2003 nr 89, poz. 828 z późn. zm.) w sprawie szczegółowych zasad stwierdzania posiadania kwalifikacji przez osoby zajmujące się eksploatacją urządzeń, instalacji i sieci</w:t>
      </w:r>
      <w:r w:rsidR="007D2466">
        <w:rPr>
          <w:sz w:val="22"/>
          <w:szCs w:val="22"/>
        </w:rPr>
        <w:t>;</w:t>
      </w:r>
    </w:p>
    <w:p w14:paraId="10E220B4" w14:textId="3D9C8FC3" w:rsidR="007D2466" w:rsidRPr="003118B1" w:rsidRDefault="00B75356" w:rsidP="007D2466">
      <w:pPr>
        <w:widowControl w:val="0"/>
        <w:numPr>
          <w:ilvl w:val="0"/>
          <w:numId w:val="9"/>
        </w:numPr>
        <w:tabs>
          <w:tab w:val="left" w:pos="0"/>
        </w:tabs>
        <w:suppressAutoHyphens/>
        <w:overflowPunct w:val="0"/>
        <w:autoSpaceDE w:val="0"/>
        <w:jc w:val="both"/>
        <w:textAlignment w:val="baseline"/>
        <w:rPr>
          <w:sz w:val="22"/>
          <w:szCs w:val="22"/>
        </w:rPr>
      </w:pPr>
      <w:r>
        <w:rPr>
          <w:sz w:val="22"/>
          <w:szCs w:val="22"/>
        </w:rPr>
        <w:t>P</w:t>
      </w:r>
      <w:r w:rsidR="007D2466" w:rsidRPr="007452C1">
        <w:rPr>
          <w:sz w:val="22"/>
          <w:szCs w:val="22"/>
        </w:rPr>
        <w:t xml:space="preserve">rogram szkolenia powinien zawierać zagadnienia umożliwiające  przygotowanie uczestnika szkolenia do egzaminów przed Komisją Kwalifikacyjną powołaną i działającą zgodnie z przepisami ww. </w:t>
      </w:r>
      <w:r w:rsidR="007D2466" w:rsidRPr="003118B1">
        <w:rPr>
          <w:sz w:val="22"/>
          <w:szCs w:val="22"/>
        </w:rPr>
        <w:t xml:space="preserve">rozporządzenia oraz uzyskanie uprawnień w zakresie urządzeń, instalacji i sieci elektroenergetycznych na stanowiskach eksploatacji - do 1 </w:t>
      </w:r>
      <w:proofErr w:type="spellStart"/>
      <w:r w:rsidR="007D2466" w:rsidRPr="003118B1">
        <w:rPr>
          <w:sz w:val="22"/>
          <w:szCs w:val="22"/>
        </w:rPr>
        <w:t>kV</w:t>
      </w:r>
      <w:proofErr w:type="spellEnd"/>
      <w:r w:rsidR="007D2466" w:rsidRPr="003118B1">
        <w:rPr>
          <w:sz w:val="22"/>
          <w:szCs w:val="22"/>
        </w:rPr>
        <w:t>;</w:t>
      </w:r>
    </w:p>
    <w:p w14:paraId="4E0D45E6" w14:textId="0D8D461B" w:rsidR="007D2466" w:rsidRPr="003118B1" w:rsidRDefault="00B75356" w:rsidP="007D2466">
      <w:pPr>
        <w:widowControl w:val="0"/>
        <w:numPr>
          <w:ilvl w:val="0"/>
          <w:numId w:val="9"/>
        </w:numPr>
        <w:tabs>
          <w:tab w:val="left" w:pos="0"/>
        </w:tabs>
        <w:suppressAutoHyphens/>
        <w:overflowPunct w:val="0"/>
        <w:autoSpaceDE w:val="0"/>
        <w:jc w:val="both"/>
        <w:textAlignment w:val="baseline"/>
        <w:rPr>
          <w:sz w:val="22"/>
          <w:szCs w:val="22"/>
        </w:rPr>
      </w:pPr>
      <w:r>
        <w:rPr>
          <w:sz w:val="22"/>
          <w:szCs w:val="22"/>
        </w:rPr>
        <w:t>S</w:t>
      </w:r>
      <w:r w:rsidR="007D2466" w:rsidRPr="003118B1">
        <w:rPr>
          <w:sz w:val="22"/>
          <w:szCs w:val="22"/>
        </w:rPr>
        <w:t>zkolenie powinno zakończyć się sprawdzeniem umiejętności uczestnika szkolenia i wydaniem stosowanych dokumentów potwierdzających ukończenie szkolenia;</w:t>
      </w:r>
    </w:p>
    <w:p w14:paraId="6E3F5E58" w14:textId="1906FC57" w:rsidR="007D2466" w:rsidRPr="003118B1" w:rsidRDefault="00B75356" w:rsidP="007D2466">
      <w:pPr>
        <w:widowControl w:val="0"/>
        <w:numPr>
          <w:ilvl w:val="0"/>
          <w:numId w:val="9"/>
        </w:numPr>
        <w:tabs>
          <w:tab w:val="left" w:pos="0"/>
        </w:tabs>
        <w:suppressAutoHyphens/>
        <w:overflowPunct w:val="0"/>
        <w:autoSpaceDE w:val="0"/>
        <w:jc w:val="both"/>
        <w:textAlignment w:val="baseline"/>
        <w:rPr>
          <w:sz w:val="22"/>
          <w:szCs w:val="22"/>
        </w:rPr>
      </w:pPr>
      <w:r>
        <w:rPr>
          <w:sz w:val="22"/>
          <w:szCs w:val="22"/>
        </w:rPr>
        <w:t>I</w:t>
      </w:r>
      <w:r w:rsidR="007D2466" w:rsidRPr="003118B1">
        <w:rPr>
          <w:sz w:val="22"/>
          <w:szCs w:val="22"/>
        </w:rPr>
        <w:t>nstytucja szkoleniowa musi zorganizować przeprowadzenie egzaminu przed właściwą Komisją Kwalifikacyjną oraz dopełnić wszelkich formalności związanych z uzyskaniem przez uczestnika szkolenia dokumentów potwierdzających uzyskanie stosownych uprawnień;</w:t>
      </w:r>
    </w:p>
    <w:p w14:paraId="160AEA58" w14:textId="1B74D479" w:rsidR="007D2466" w:rsidRPr="003118B1" w:rsidRDefault="00B75356" w:rsidP="007D2466">
      <w:pPr>
        <w:widowControl w:val="0"/>
        <w:numPr>
          <w:ilvl w:val="0"/>
          <w:numId w:val="9"/>
        </w:numPr>
        <w:tabs>
          <w:tab w:val="left" w:pos="0"/>
        </w:tabs>
        <w:suppressAutoHyphens/>
        <w:overflowPunct w:val="0"/>
        <w:autoSpaceDE w:val="0"/>
        <w:jc w:val="both"/>
        <w:textAlignment w:val="baseline"/>
        <w:rPr>
          <w:sz w:val="22"/>
          <w:szCs w:val="22"/>
        </w:rPr>
      </w:pPr>
      <w:r>
        <w:rPr>
          <w:sz w:val="22"/>
          <w:szCs w:val="22"/>
        </w:rPr>
        <w:t>I</w:t>
      </w:r>
      <w:r w:rsidR="007D2466" w:rsidRPr="003118B1">
        <w:rPr>
          <w:sz w:val="22"/>
          <w:szCs w:val="22"/>
        </w:rPr>
        <w:t>nstytucja szkoleniowa musi dokonać zapłaty za egzamin państwowy przeprowadzany przed właściwą Komisją Kwalifikacyjną;</w:t>
      </w:r>
    </w:p>
    <w:p w14:paraId="0D0B4982" w14:textId="0A80426A" w:rsidR="008773E3" w:rsidRPr="00E92122" w:rsidRDefault="00B75356" w:rsidP="008773E3">
      <w:pPr>
        <w:widowControl w:val="0"/>
        <w:numPr>
          <w:ilvl w:val="0"/>
          <w:numId w:val="9"/>
        </w:numPr>
        <w:tabs>
          <w:tab w:val="left" w:pos="0"/>
        </w:tabs>
        <w:suppressAutoHyphens/>
        <w:overflowPunct w:val="0"/>
        <w:autoSpaceDE w:val="0"/>
        <w:jc w:val="both"/>
        <w:textAlignment w:val="baseline"/>
        <w:rPr>
          <w:sz w:val="22"/>
          <w:szCs w:val="22"/>
        </w:rPr>
      </w:pPr>
      <w:r>
        <w:rPr>
          <w:rFonts w:cs="Tahoma"/>
          <w:sz w:val="22"/>
          <w:szCs w:val="22"/>
        </w:rPr>
        <w:t>P</w:t>
      </w:r>
      <w:r w:rsidR="007D2466" w:rsidRPr="003118B1">
        <w:rPr>
          <w:rFonts w:cs="Tahoma"/>
          <w:sz w:val="22"/>
          <w:szCs w:val="22"/>
        </w:rPr>
        <w:t xml:space="preserve">o zakończonym szkoleniu i zdaniu ww. egzaminu absolwent szkolenia winien otrzymać świadectwo kwalifikacyjne potwierdzające posiadanie uprawnień </w:t>
      </w:r>
      <w:r w:rsidR="007D2466" w:rsidRPr="003118B1">
        <w:rPr>
          <w:sz w:val="22"/>
          <w:szCs w:val="22"/>
        </w:rPr>
        <w:t xml:space="preserve">w zakresie urządzeń, instalacji i sieci elektroenergetycznych na stanowiskach eksploatacji do 1 </w:t>
      </w:r>
      <w:proofErr w:type="spellStart"/>
      <w:r w:rsidR="007D2466" w:rsidRPr="003118B1">
        <w:rPr>
          <w:sz w:val="22"/>
          <w:szCs w:val="22"/>
        </w:rPr>
        <w:t>kV</w:t>
      </w:r>
      <w:proofErr w:type="spellEnd"/>
      <w:r w:rsidR="007D2466" w:rsidRPr="003118B1">
        <w:rPr>
          <w:sz w:val="22"/>
          <w:szCs w:val="22"/>
        </w:rPr>
        <w:t xml:space="preserve"> </w:t>
      </w:r>
      <w:r w:rsidR="007D2466" w:rsidRPr="003118B1">
        <w:rPr>
          <w:rFonts w:cs="Tahoma"/>
          <w:sz w:val="22"/>
          <w:szCs w:val="22"/>
        </w:rPr>
        <w:t>wydane przez właściwą Komisję</w:t>
      </w:r>
      <w:r w:rsidR="009477F0" w:rsidRPr="003118B1">
        <w:rPr>
          <w:rFonts w:cs="Tahoma"/>
          <w:sz w:val="22"/>
          <w:szCs w:val="22"/>
        </w:rPr>
        <w:t xml:space="preserve"> </w:t>
      </w:r>
      <w:r w:rsidR="007D2466" w:rsidRPr="003118B1">
        <w:rPr>
          <w:rFonts w:cs="Tahoma"/>
          <w:sz w:val="22"/>
          <w:szCs w:val="22"/>
        </w:rPr>
        <w:t>Kwalifikacyjną.</w:t>
      </w:r>
    </w:p>
    <w:p w14:paraId="75809992" w14:textId="1CBCF4D9" w:rsidR="00E92122" w:rsidRPr="00E92122" w:rsidRDefault="00E92122" w:rsidP="00E92122">
      <w:pPr>
        <w:widowControl w:val="0"/>
        <w:numPr>
          <w:ilvl w:val="0"/>
          <w:numId w:val="9"/>
        </w:numPr>
        <w:tabs>
          <w:tab w:val="left" w:pos="0"/>
        </w:tabs>
        <w:suppressAutoHyphens/>
        <w:overflowPunct w:val="0"/>
        <w:autoSpaceDE w:val="0"/>
        <w:jc w:val="both"/>
        <w:textAlignment w:val="baseline"/>
        <w:rPr>
          <w:sz w:val="22"/>
          <w:szCs w:val="22"/>
        </w:rPr>
      </w:pPr>
      <w:r>
        <w:rPr>
          <w:color w:val="000000"/>
          <w:sz w:val="22"/>
          <w:szCs w:val="22"/>
        </w:rPr>
        <w:t>Ww. s</w:t>
      </w:r>
      <w:r w:rsidRPr="003118B1">
        <w:rPr>
          <w:color w:val="000000"/>
          <w:sz w:val="22"/>
          <w:szCs w:val="22"/>
        </w:rPr>
        <w:t xml:space="preserve">zkolenie powinno być </w:t>
      </w:r>
      <w:r w:rsidRPr="003118B1">
        <w:rPr>
          <w:sz w:val="22"/>
          <w:szCs w:val="22"/>
        </w:rPr>
        <w:t>realizowane od poniedziałku do soboty, z wyłączeniem dni wolnych od pracy, tj. świąt i niedziel, max. 8 godzin dziennie.</w:t>
      </w:r>
    </w:p>
    <w:p w14:paraId="42A77614" w14:textId="77777777" w:rsidR="00D55080" w:rsidRPr="003118B1" w:rsidRDefault="00AC7948" w:rsidP="00D55080">
      <w:pPr>
        <w:widowControl w:val="0"/>
        <w:numPr>
          <w:ilvl w:val="0"/>
          <w:numId w:val="9"/>
        </w:numPr>
        <w:tabs>
          <w:tab w:val="left" w:pos="0"/>
        </w:tabs>
        <w:suppressAutoHyphens/>
        <w:overflowPunct w:val="0"/>
        <w:autoSpaceDE w:val="0"/>
        <w:jc w:val="both"/>
        <w:textAlignment w:val="baseline"/>
        <w:rPr>
          <w:sz w:val="22"/>
          <w:szCs w:val="22"/>
        </w:rPr>
      </w:pPr>
      <w:r w:rsidRPr="003118B1">
        <w:rPr>
          <w:b/>
          <w:bCs/>
          <w:kern w:val="1"/>
          <w:sz w:val="22"/>
          <w:szCs w:val="22"/>
          <w:lang w:eastAsia="ar-SA"/>
        </w:rPr>
        <w:t xml:space="preserve">Urząd dopuszcza realizację szkolenia w formie on-line. Forma ta jest dopuszczalna tylko w części zajęć teoretycznych, podczas których instytucja szkoleniowa ma stały kontakt audiowizualny </w:t>
      </w:r>
      <w:r w:rsidR="0042304B" w:rsidRPr="003118B1">
        <w:rPr>
          <w:b/>
          <w:bCs/>
          <w:kern w:val="1"/>
          <w:sz w:val="22"/>
          <w:szCs w:val="22"/>
          <w:lang w:eastAsia="ar-SA"/>
        </w:rPr>
        <w:br/>
      </w:r>
      <w:r w:rsidRPr="003118B1">
        <w:rPr>
          <w:b/>
          <w:bCs/>
          <w:kern w:val="1"/>
          <w:sz w:val="22"/>
          <w:szCs w:val="22"/>
          <w:lang w:eastAsia="ar-SA"/>
        </w:rPr>
        <w:t>z uczestnikiem szkolenia w czasie rzeczywistym.</w:t>
      </w:r>
    </w:p>
    <w:p w14:paraId="4BB67793" w14:textId="6F2A1044" w:rsidR="00D55080" w:rsidRPr="003118B1" w:rsidRDefault="00D55080" w:rsidP="00D55080">
      <w:pPr>
        <w:pStyle w:val="Akapitzlist"/>
        <w:widowControl w:val="0"/>
        <w:numPr>
          <w:ilvl w:val="0"/>
          <w:numId w:val="9"/>
        </w:numPr>
        <w:tabs>
          <w:tab w:val="left" w:pos="0"/>
          <w:tab w:val="left" w:pos="709"/>
        </w:tabs>
        <w:suppressAutoHyphens/>
        <w:overflowPunct w:val="0"/>
        <w:autoSpaceDE w:val="0"/>
        <w:jc w:val="both"/>
        <w:textAlignment w:val="baseline"/>
        <w:rPr>
          <w:kern w:val="1"/>
          <w:sz w:val="22"/>
          <w:szCs w:val="22"/>
          <w:lang w:eastAsia="ar-SA"/>
        </w:rPr>
      </w:pPr>
      <w:bookmarkStart w:id="0" w:name="_Hlk106019393"/>
      <w:r w:rsidRPr="003118B1">
        <w:rPr>
          <w:kern w:val="1"/>
          <w:sz w:val="22"/>
          <w:szCs w:val="22"/>
          <w:lang w:eastAsia="ar-SA"/>
        </w:rPr>
        <w:t>Wymagane jest, aby szkolenie realizowane było według planu nauczania obejmującego przeciętnie nie mniej niż 25 godzin zegarowych w tygodniu (zgodnie z art. 40 ust. 4 ustawy z dnia 20 kwietnia 2004 r. o promocji zatrudnienia i instytucjach rynku pracy).</w:t>
      </w:r>
      <w:r w:rsidRPr="003118B1">
        <w:rPr>
          <w:b/>
          <w:kern w:val="1"/>
          <w:sz w:val="22"/>
          <w:szCs w:val="22"/>
          <w:lang w:eastAsia="ar-SA"/>
        </w:rPr>
        <w:t xml:space="preserve"> W przypadku niższego tygodniowego wymiaru godzin należy podać uzasadnienie.</w:t>
      </w:r>
    </w:p>
    <w:bookmarkEnd w:id="0"/>
    <w:p w14:paraId="7A7B9C22" w14:textId="2D69B7A1" w:rsidR="00D55080" w:rsidRPr="00D55080" w:rsidRDefault="00D55080" w:rsidP="00D55080">
      <w:pPr>
        <w:widowControl w:val="0"/>
        <w:numPr>
          <w:ilvl w:val="0"/>
          <w:numId w:val="9"/>
        </w:numPr>
        <w:tabs>
          <w:tab w:val="left" w:pos="0"/>
        </w:tabs>
        <w:suppressAutoHyphens/>
        <w:overflowPunct w:val="0"/>
        <w:autoSpaceDE w:val="0"/>
        <w:jc w:val="both"/>
        <w:textAlignment w:val="baseline"/>
        <w:rPr>
          <w:sz w:val="22"/>
          <w:szCs w:val="22"/>
        </w:rPr>
      </w:pPr>
      <w:r w:rsidRPr="003118B1">
        <w:rPr>
          <w:kern w:val="1"/>
          <w:sz w:val="22"/>
          <w:szCs w:val="22"/>
          <w:lang w:eastAsia="ar-SA"/>
        </w:rPr>
        <w:t>Szkolenie powinno rozpocząć się w możliwie najbliższym terminie, z tym, że termin rozpoczęcia szkolenia nie może być wcześniejszy</w:t>
      </w:r>
      <w:r w:rsidRPr="00D55080">
        <w:rPr>
          <w:kern w:val="1"/>
          <w:sz w:val="22"/>
          <w:szCs w:val="22"/>
          <w:lang w:eastAsia="ar-SA"/>
        </w:rPr>
        <w:t xml:space="preserve">  niż 7 dni licząc od dnia przypadającego na ostateczny termin składania ofert. Wskazane jest, aby rozpoczęcie szkolenia nie przypadało bezpośrednio na koniec miesiąca. Natomiast maksymalny termin rozpoczęcia szkolenia nie może być późniejszy niż 30 licząc od dnia przypadającego na ostateczny termin składania ofert.</w:t>
      </w:r>
    </w:p>
    <w:p w14:paraId="69855BEF" w14:textId="77777777" w:rsidR="008773E3" w:rsidRPr="008773E3" w:rsidRDefault="008773E3" w:rsidP="008773E3">
      <w:pPr>
        <w:widowControl w:val="0"/>
        <w:numPr>
          <w:ilvl w:val="0"/>
          <w:numId w:val="9"/>
        </w:numPr>
        <w:tabs>
          <w:tab w:val="left" w:pos="0"/>
        </w:tabs>
        <w:suppressAutoHyphens/>
        <w:overflowPunct w:val="0"/>
        <w:autoSpaceDE w:val="0"/>
        <w:jc w:val="both"/>
        <w:textAlignment w:val="baseline"/>
        <w:rPr>
          <w:sz w:val="22"/>
          <w:szCs w:val="22"/>
        </w:rPr>
      </w:pPr>
      <w:r>
        <w:rPr>
          <w:sz w:val="22"/>
          <w:szCs w:val="22"/>
        </w:rPr>
        <w:t>I</w:t>
      </w:r>
      <w:r w:rsidR="00AC7948" w:rsidRPr="008773E3">
        <w:rPr>
          <w:sz w:val="22"/>
          <w:szCs w:val="22"/>
          <w:u w:val="single"/>
        </w:rPr>
        <w:t>nstytucja musi zapewnić w ramach realizacji szkolenia:</w:t>
      </w:r>
    </w:p>
    <w:p w14:paraId="34437E11" w14:textId="77777777" w:rsidR="008773E3" w:rsidRPr="008773E3" w:rsidRDefault="00AC7948" w:rsidP="008773E3">
      <w:pPr>
        <w:pStyle w:val="Akapitzlist"/>
        <w:widowControl w:val="0"/>
        <w:numPr>
          <w:ilvl w:val="0"/>
          <w:numId w:val="13"/>
        </w:numPr>
        <w:tabs>
          <w:tab w:val="left" w:pos="0"/>
        </w:tabs>
        <w:suppressAutoHyphens/>
        <w:overflowPunct w:val="0"/>
        <w:autoSpaceDE w:val="0"/>
        <w:jc w:val="both"/>
        <w:textAlignment w:val="baseline"/>
        <w:rPr>
          <w:sz w:val="22"/>
          <w:szCs w:val="22"/>
        </w:rPr>
      </w:pPr>
      <w:r w:rsidRPr="008773E3">
        <w:rPr>
          <w:kern w:val="1"/>
          <w:sz w:val="22"/>
          <w:szCs w:val="22"/>
          <w:lang w:eastAsia="ar-SA"/>
        </w:rPr>
        <w:t>odpowiednią kadrę dydaktyczną posiadającą kwalifikacje oraz doświadczenie zawodowe</w:t>
      </w:r>
      <w:r w:rsidR="008773E3" w:rsidRPr="008773E3">
        <w:rPr>
          <w:kern w:val="1"/>
          <w:sz w:val="22"/>
          <w:szCs w:val="22"/>
          <w:lang w:eastAsia="ar-SA"/>
        </w:rPr>
        <w:t xml:space="preserve"> </w:t>
      </w:r>
      <w:r w:rsidRPr="008773E3">
        <w:rPr>
          <w:kern w:val="1"/>
          <w:sz w:val="22"/>
          <w:szCs w:val="22"/>
          <w:lang w:eastAsia="ar-SA"/>
        </w:rPr>
        <w:t>dostosowane do tematyki prowadzonych zajęć w ramach szkolenia. Wymagane jest, by każda</w:t>
      </w:r>
      <w:r w:rsidR="008773E3" w:rsidRPr="008773E3">
        <w:rPr>
          <w:kern w:val="1"/>
          <w:sz w:val="22"/>
          <w:szCs w:val="22"/>
          <w:lang w:eastAsia="ar-SA"/>
        </w:rPr>
        <w:t xml:space="preserve"> </w:t>
      </w:r>
      <w:r w:rsidRPr="008773E3">
        <w:rPr>
          <w:kern w:val="1"/>
          <w:sz w:val="22"/>
          <w:szCs w:val="22"/>
          <w:lang w:eastAsia="ar-SA"/>
        </w:rPr>
        <w:t xml:space="preserve">osoba prowadząca zajęcia zrealizowała co najmniej 2 szkolenia z tematyki prowadzonych zajęć w ramach szkolenia. </w:t>
      </w:r>
    </w:p>
    <w:p w14:paraId="1E6C86C9" w14:textId="77777777" w:rsidR="008773E3" w:rsidRPr="008773E3" w:rsidRDefault="00AC7948" w:rsidP="008773E3">
      <w:pPr>
        <w:pStyle w:val="Akapitzlist"/>
        <w:widowControl w:val="0"/>
        <w:numPr>
          <w:ilvl w:val="0"/>
          <w:numId w:val="13"/>
        </w:numPr>
        <w:tabs>
          <w:tab w:val="left" w:pos="0"/>
        </w:tabs>
        <w:suppressAutoHyphens/>
        <w:overflowPunct w:val="0"/>
        <w:autoSpaceDE w:val="0"/>
        <w:jc w:val="both"/>
        <w:textAlignment w:val="baseline"/>
        <w:rPr>
          <w:sz w:val="22"/>
          <w:szCs w:val="22"/>
        </w:rPr>
      </w:pPr>
      <w:r w:rsidRPr="008773E3">
        <w:rPr>
          <w:kern w:val="1"/>
          <w:sz w:val="22"/>
          <w:szCs w:val="22"/>
          <w:lang w:eastAsia="ar-SA"/>
        </w:rPr>
        <w:lastRenderedPageBreak/>
        <w:t>odpowiednie materiały szkoleniowe, które powinny zostać przekazane uczestnikowi szkolenia za pokwitowaniem odbioru na początku szkolenia, bądź na bieżąco zgodnie z realizowanym tematem zajęć i przejść na jego własność,</w:t>
      </w:r>
    </w:p>
    <w:p w14:paraId="22187D68" w14:textId="58C50534" w:rsidR="008773E3" w:rsidRPr="008773E3" w:rsidRDefault="00AC7948" w:rsidP="008773E3">
      <w:pPr>
        <w:pStyle w:val="Akapitzlist"/>
        <w:widowControl w:val="0"/>
        <w:numPr>
          <w:ilvl w:val="0"/>
          <w:numId w:val="13"/>
        </w:numPr>
        <w:tabs>
          <w:tab w:val="left" w:pos="0"/>
        </w:tabs>
        <w:suppressAutoHyphens/>
        <w:overflowPunct w:val="0"/>
        <w:autoSpaceDE w:val="0"/>
        <w:jc w:val="both"/>
        <w:textAlignment w:val="baseline"/>
        <w:rPr>
          <w:sz w:val="22"/>
          <w:szCs w:val="22"/>
        </w:rPr>
      </w:pPr>
      <w:r w:rsidRPr="008773E3">
        <w:rPr>
          <w:kern w:val="1"/>
          <w:sz w:val="22"/>
          <w:szCs w:val="22"/>
          <w:lang w:eastAsia="ar-SA"/>
        </w:rPr>
        <w:t xml:space="preserve">sprzęt, wyposażenie dydaktyczne zgodne z zakresem tematycznym kursu, w ilości </w:t>
      </w:r>
      <w:r w:rsidR="00805D8B">
        <w:rPr>
          <w:kern w:val="1"/>
          <w:sz w:val="22"/>
          <w:szCs w:val="22"/>
          <w:lang w:eastAsia="ar-SA"/>
        </w:rPr>
        <w:br/>
      </w:r>
      <w:r w:rsidRPr="008773E3">
        <w:rPr>
          <w:kern w:val="1"/>
          <w:sz w:val="22"/>
          <w:szCs w:val="22"/>
          <w:lang w:eastAsia="ar-SA"/>
        </w:rPr>
        <w:t>i asortymencie niezbędnym do prawidłowej realizacji programu kursu,</w:t>
      </w:r>
    </w:p>
    <w:p w14:paraId="75451D12" w14:textId="77777777" w:rsidR="008773E3" w:rsidRPr="008773E3" w:rsidRDefault="00AC7948" w:rsidP="008773E3">
      <w:pPr>
        <w:pStyle w:val="Akapitzlist"/>
        <w:widowControl w:val="0"/>
        <w:numPr>
          <w:ilvl w:val="0"/>
          <w:numId w:val="13"/>
        </w:numPr>
        <w:tabs>
          <w:tab w:val="left" w:pos="0"/>
        </w:tabs>
        <w:suppressAutoHyphens/>
        <w:overflowPunct w:val="0"/>
        <w:autoSpaceDE w:val="0"/>
        <w:jc w:val="both"/>
        <w:textAlignment w:val="baseline"/>
        <w:rPr>
          <w:sz w:val="22"/>
          <w:szCs w:val="22"/>
        </w:rPr>
      </w:pPr>
      <w:r w:rsidRPr="008773E3">
        <w:rPr>
          <w:kern w:val="1"/>
          <w:sz w:val="22"/>
          <w:szCs w:val="22"/>
          <w:lang w:eastAsia="ar-SA"/>
        </w:rPr>
        <w:t>warunki pracy i nauki zgodne z przepisami Bezpieczeństwa i Higieny Pracy oraz Ochrony Przeciwpożarowej,</w:t>
      </w:r>
    </w:p>
    <w:p w14:paraId="29145867" w14:textId="77777777" w:rsidR="008773E3" w:rsidRPr="008773E3" w:rsidRDefault="00AC7948" w:rsidP="008773E3">
      <w:pPr>
        <w:pStyle w:val="Akapitzlist"/>
        <w:widowControl w:val="0"/>
        <w:numPr>
          <w:ilvl w:val="0"/>
          <w:numId w:val="13"/>
        </w:numPr>
        <w:tabs>
          <w:tab w:val="left" w:pos="0"/>
        </w:tabs>
        <w:suppressAutoHyphens/>
        <w:overflowPunct w:val="0"/>
        <w:autoSpaceDE w:val="0"/>
        <w:jc w:val="both"/>
        <w:textAlignment w:val="baseline"/>
        <w:rPr>
          <w:sz w:val="22"/>
          <w:szCs w:val="22"/>
        </w:rPr>
      </w:pPr>
      <w:r w:rsidRPr="008773E3">
        <w:rPr>
          <w:kern w:val="1"/>
          <w:sz w:val="22"/>
          <w:szCs w:val="22"/>
          <w:lang w:eastAsia="ar-SA"/>
        </w:rPr>
        <w:t>bufet kawowy w postaci kawy, herbaty, zimnych napojów, ciastek,</w:t>
      </w:r>
    </w:p>
    <w:p w14:paraId="2D91D9E1" w14:textId="483B6166" w:rsidR="00AC7948" w:rsidRPr="008773E3" w:rsidRDefault="00AC7948" w:rsidP="008773E3">
      <w:pPr>
        <w:pStyle w:val="Akapitzlist"/>
        <w:widowControl w:val="0"/>
        <w:numPr>
          <w:ilvl w:val="0"/>
          <w:numId w:val="13"/>
        </w:numPr>
        <w:tabs>
          <w:tab w:val="left" w:pos="0"/>
        </w:tabs>
        <w:suppressAutoHyphens/>
        <w:overflowPunct w:val="0"/>
        <w:autoSpaceDE w:val="0"/>
        <w:jc w:val="both"/>
        <w:textAlignment w:val="baseline"/>
        <w:rPr>
          <w:sz w:val="22"/>
          <w:szCs w:val="22"/>
        </w:rPr>
      </w:pPr>
      <w:r w:rsidRPr="008773E3">
        <w:rPr>
          <w:sz w:val="22"/>
          <w:szCs w:val="22"/>
        </w:rPr>
        <w:t>ubezpieczenie od następstw nieszczęśliwych wypadków na czas realizacji szkolenia dla uczestnika, który:</w:t>
      </w:r>
    </w:p>
    <w:p w14:paraId="4F605D96" w14:textId="77777777" w:rsidR="00AC7948" w:rsidRPr="009E2740" w:rsidRDefault="00AC7948" w:rsidP="00AC7948">
      <w:pPr>
        <w:pStyle w:val="Akapitzlist"/>
        <w:numPr>
          <w:ilvl w:val="0"/>
          <w:numId w:val="1"/>
        </w:numPr>
        <w:tabs>
          <w:tab w:val="left" w:pos="672"/>
          <w:tab w:val="left" w:pos="1276"/>
        </w:tabs>
        <w:jc w:val="both"/>
        <w:rPr>
          <w:rFonts w:eastAsia="Arial Unicode MS"/>
          <w:kern w:val="2"/>
          <w:sz w:val="22"/>
          <w:szCs w:val="22"/>
        </w:rPr>
      </w:pPr>
      <w:r w:rsidRPr="009E2740">
        <w:rPr>
          <w:rFonts w:eastAsia="Arial Unicode MS"/>
          <w:kern w:val="2"/>
          <w:sz w:val="22"/>
          <w:szCs w:val="22"/>
        </w:rPr>
        <w:t>pozostaje w okresie przysługiwania mu zasiłku,</w:t>
      </w:r>
    </w:p>
    <w:p w14:paraId="3EF31CF5" w14:textId="77777777" w:rsidR="00AC7948" w:rsidRPr="009E2740" w:rsidRDefault="00AC7948" w:rsidP="00AC7948">
      <w:pPr>
        <w:pStyle w:val="Akapitzlist"/>
        <w:numPr>
          <w:ilvl w:val="0"/>
          <w:numId w:val="1"/>
        </w:numPr>
        <w:tabs>
          <w:tab w:val="left" w:pos="672"/>
          <w:tab w:val="left" w:pos="1276"/>
        </w:tabs>
        <w:jc w:val="both"/>
        <w:rPr>
          <w:rFonts w:eastAsia="Arial Unicode MS"/>
          <w:kern w:val="2"/>
          <w:sz w:val="22"/>
          <w:szCs w:val="22"/>
        </w:rPr>
      </w:pPr>
      <w:r w:rsidRPr="009E2740">
        <w:rPr>
          <w:rFonts w:eastAsia="Arial Unicode MS"/>
          <w:kern w:val="2"/>
          <w:sz w:val="22"/>
          <w:szCs w:val="22"/>
        </w:rPr>
        <w:t>jest uprawniony do stypendium i nastąpi podjęcie przez niego zatrudnienia, innej pracy zarobkowej lub działalności gospodarczej, o ile</w:t>
      </w:r>
      <w:r w:rsidRPr="009E2740">
        <w:rPr>
          <w:rFonts w:eastAsia="Arial Unicode MS"/>
          <w:color w:val="000000"/>
          <w:kern w:val="2"/>
          <w:sz w:val="22"/>
          <w:szCs w:val="22"/>
        </w:rPr>
        <w:t xml:space="preserve"> uczestnik kontynuować będzie szkolenie – wówczas ubezpieczenie musi obowiązywać od dnia uzyskania informacji </w:t>
      </w:r>
      <w:r w:rsidRPr="009E2740">
        <w:rPr>
          <w:rFonts w:eastAsia="Arial Unicode MS"/>
          <w:color w:val="000000"/>
          <w:kern w:val="2"/>
          <w:sz w:val="22"/>
          <w:szCs w:val="22"/>
        </w:rPr>
        <w:br/>
        <w:t>o zaistnieniu jednej z ww. okoliczności</w:t>
      </w:r>
      <w:r w:rsidRPr="009E2740">
        <w:rPr>
          <w:rFonts w:eastAsia="Arial Unicode MS"/>
          <w:kern w:val="2"/>
          <w:sz w:val="22"/>
          <w:szCs w:val="22"/>
        </w:rPr>
        <w:t xml:space="preserve"> do dnia zakończenia szkolenia</w:t>
      </w:r>
      <w:r w:rsidRPr="009E2740">
        <w:rPr>
          <w:rFonts w:eastAsia="Arial Unicode MS"/>
          <w:color w:val="000000"/>
          <w:kern w:val="2"/>
          <w:sz w:val="22"/>
          <w:szCs w:val="22"/>
        </w:rPr>
        <w:t>;</w:t>
      </w:r>
    </w:p>
    <w:p w14:paraId="0FAAB833" w14:textId="77777777" w:rsidR="00AC7948" w:rsidRPr="009E2740" w:rsidRDefault="00AC7948" w:rsidP="00AC7948">
      <w:pPr>
        <w:pStyle w:val="NormalnyWeb"/>
        <w:numPr>
          <w:ilvl w:val="0"/>
          <w:numId w:val="1"/>
        </w:numPr>
        <w:tabs>
          <w:tab w:val="left" w:pos="672"/>
        </w:tabs>
        <w:spacing w:before="0" w:after="0"/>
        <w:jc w:val="both"/>
        <w:rPr>
          <w:sz w:val="22"/>
          <w:szCs w:val="22"/>
        </w:rPr>
      </w:pPr>
      <w:r w:rsidRPr="009E2740">
        <w:rPr>
          <w:sz w:val="22"/>
          <w:szCs w:val="22"/>
        </w:rPr>
        <w:t xml:space="preserve">nabywa uprawnienia do pobierania zasiłku w trakcie odbywania szkolenia – </w:t>
      </w:r>
      <w:r w:rsidRPr="009E2740">
        <w:rPr>
          <w:color w:val="000000"/>
          <w:sz w:val="22"/>
          <w:szCs w:val="22"/>
        </w:rPr>
        <w:t xml:space="preserve">wówczas ubezpieczenie musi obowiązywać </w:t>
      </w:r>
      <w:r w:rsidRPr="009E2740">
        <w:rPr>
          <w:sz w:val="22"/>
          <w:szCs w:val="22"/>
        </w:rPr>
        <w:t xml:space="preserve">od dnia nabycia prawa do zasiłku (w okresie jego przysługiwania). </w:t>
      </w:r>
    </w:p>
    <w:p w14:paraId="23694429" w14:textId="77777777" w:rsidR="00AC7948" w:rsidRPr="009E2740" w:rsidRDefault="00AC7948" w:rsidP="00AC7948">
      <w:pPr>
        <w:pStyle w:val="NormalnyWeb"/>
        <w:tabs>
          <w:tab w:val="left" w:pos="672"/>
        </w:tabs>
        <w:spacing w:before="0" w:after="0"/>
        <w:jc w:val="both"/>
        <w:rPr>
          <w:sz w:val="22"/>
          <w:szCs w:val="22"/>
        </w:rPr>
      </w:pPr>
    </w:p>
    <w:p w14:paraId="178E72D7" w14:textId="77777777" w:rsidR="008773E3" w:rsidRDefault="00AC7948" w:rsidP="008773E3">
      <w:pPr>
        <w:tabs>
          <w:tab w:val="left" w:pos="-360"/>
        </w:tabs>
        <w:jc w:val="both"/>
        <w:rPr>
          <w:kern w:val="1"/>
          <w:sz w:val="22"/>
          <w:szCs w:val="22"/>
          <w:lang w:eastAsia="ar-SA"/>
        </w:rPr>
      </w:pPr>
      <w:r w:rsidRPr="009E2740">
        <w:rPr>
          <w:kern w:val="1"/>
          <w:sz w:val="22"/>
          <w:szCs w:val="22"/>
          <w:lang w:eastAsia="ar-SA"/>
        </w:rPr>
        <w:tab/>
        <w:t>W wyżej wymienionych sytuacjach Instytucja Szkoleniowa zgłaszając do ubezpieczenia w podstawowym zakresie tj. od następstw nieszczęśliwych wypadków powodujących trwały uszczerbek na zdrowiu lub śmierć osoby ubezpieczonej, powinna jako sumę ubezpieczenia przyjąć kwotę pięciu tysięcy złotych, przy czym górna granica odpowiedzialności ubezpieczyciela stanowić powinna 100 % sumy ubezpieczenia.</w:t>
      </w:r>
    </w:p>
    <w:p w14:paraId="62CF55AE" w14:textId="77777777" w:rsidR="008773E3" w:rsidRDefault="008773E3" w:rsidP="008773E3">
      <w:pPr>
        <w:tabs>
          <w:tab w:val="left" w:pos="-360"/>
        </w:tabs>
        <w:jc w:val="both"/>
        <w:rPr>
          <w:sz w:val="22"/>
          <w:szCs w:val="22"/>
        </w:rPr>
      </w:pPr>
      <w:r>
        <w:rPr>
          <w:kern w:val="1"/>
          <w:sz w:val="22"/>
          <w:szCs w:val="22"/>
          <w:lang w:eastAsia="ar-SA"/>
        </w:rPr>
        <w:tab/>
      </w:r>
      <w:r w:rsidR="00AC7948" w:rsidRPr="008773E3">
        <w:rPr>
          <w:sz w:val="22"/>
          <w:szCs w:val="22"/>
        </w:rPr>
        <w:t>Szkolenie powinno zakończyć się sprawdzeniem umiejętności uczestnika szkolenia i wydaniem stosownych dokumentów potwierdzających ukończenie szkolenia.</w:t>
      </w:r>
    </w:p>
    <w:p w14:paraId="7E41F058" w14:textId="4716D8B1" w:rsidR="00B25AA2" w:rsidRPr="008773E3" w:rsidRDefault="008773E3" w:rsidP="008773E3">
      <w:pPr>
        <w:tabs>
          <w:tab w:val="left" w:pos="-360"/>
        </w:tabs>
        <w:jc w:val="both"/>
        <w:rPr>
          <w:kern w:val="1"/>
          <w:sz w:val="22"/>
          <w:szCs w:val="22"/>
          <w:lang w:eastAsia="ar-SA"/>
        </w:rPr>
      </w:pPr>
      <w:r>
        <w:rPr>
          <w:sz w:val="22"/>
          <w:szCs w:val="22"/>
        </w:rPr>
        <w:tab/>
      </w:r>
      <w:r w:rsidR="00B25AA2" w:rsidRPr="009E2740">
        <w:rPr>
          <w:sz w:val="22"/>
          <w:szCs w:val="22"/>
        </w:rPr>
        <w:t>Szkolenie będzie finansowane ze środków publicznych z Funduszu Pracy.</w:t>
      </w:r>
    </w:p>
    <w:p w14:paraId="42AE5FF2" w14:textId="14BC51E4" w:rsidR="00B25AA2" w:rsidRPr="009E2740" w:rsidRDefault="00B25AA2" w:rsidP="000B2CD0">
      <w:pPr>
        <w:autoSpaceDE w:val="0"/>
        <w:autoSpaceDN w:val="0"/>
        <w:adjustRightInd w:val="0"/>
        <w:ind w:firstLine="567"/>
        <w:jc w:val="both"/>
        <w:rPr>
          <w:sz w:val="22"/>
          <w:szCs w:val="22"/>
        </w:rPr>
      </w:pPr>
      <w:r w:rsidRPr="009E2740">
        <w:rPr>
          <w:sz w:val="22"/>
          <w:szCs w:val="22"/>
        </w:rPr>
        <w:t xml:space="preserve">W sytuacji zainteresowania nawiązaniem współpracy w wyżej wymienionym zakresie prosimy </w:t>
      </w:r>
      <w:r w:rsidR="0011495A" w:rsidRPr="009E2740">
        <w:rPr>
          <w:sz w:val="22"/>
          <w:szCs w:val="22"/>
        </w:rPr>
        <w:br/>
      </w:r>
      <w:r w:rsidRPr="009E2740">
        <w:rPr>
          <w:sz w:val="22"/>
          <w:szCs w:val="22"/>
        </w:rPr>
        <w:t xml:space="preserve">o wypełnienie </w:t>
      </w:r>
      <w:r w:rsidRPr="009E2740">
        <w:rPr>
          <w:b/>
          <w:sz w:val="22"/>
          <w:szCs w:val="22"/>
        </w:rPr>
        <w:t>FORMULARZA OFERTY SZKOLENIOWEJ</w:t>
      </w:r>
      <w:r w:rsidRPr="009E2740">
        <w:rPr>
          <w:sz w:val="22"/>
          <w:szCs w:val="22"/>
        </w:rPr>
        <w:t xml:space="preserve"> </w:t>
      </w:r>
      <w:r w:rsidR="00B93D1B" w:rsidRPr="009E2740">
        <w:rPr>
          <w:sz w:val="22"/>
          <w:szCs w:val="22"/>
        </w:rPr>
        <w:t xml:space="preserve">(załącznik nr 1 do niniejszego zaproszenia) </w:t>
      </w:r>
      <w:r w:rsidRPr="009E2740">
        <w:rPr>
          <w:sz w:val="22"/>
          <w:szCs w:val="22"/>
        </w:rPr>
        <w:t xml:space="preserve">oraz </w:t>
      </w:r>
      <w:r w:rsidRPr="009E2740">
        <w:rPr>
          <w:b/>
          <w:sz w:val="22"/>
          <w:szCs w:val="22"/>
        </w:rPr>
        <w:t xml:space="preserve">o jego przesłanie do dnia </w:t>
      </w:r>
      <w:r w:rsidR="008773E3">
        <w:rPr>
          <w:b/>
          <w:color w:val="000000" w:themeColor="text1"/>
          <w:sz w:val="22"/>
          <w:szCs w:val="22"/>
          <w:u w:val="single"/>
        </w:rPr>
        <w:t>2</w:t>
      </w:r>
      <w:r w:rsidR="000D60DC">
        <w:rPr>
          <w:b/>
          <w:color w:val="000000" w:themeColor="text1"/>
          <w:sz w:val="22"/>
          <w:szCs w:val="22"/>
          <w:u w:val="single"/>
        </w:rPr>
        <w:t>2</w:t>
      </w:r>
      <w:r w:rsidR="000B2CD0" w:rsidRPr="009E2740">
        <w:rPr>
          <w:b/>
          <w:color w:val="000000" w:themeColor="text1"/>
          <w:sz w:val="22"/>
          <w:szCs w:val="22"/>
          <w:u w:val="single"/>
        </w:rPr>
        <w:t>.0</w:t>
      </w:r>
      <w:r w:rsidR="008773E3">
        <w:rPr>
          <w:b/>
          <w:color w:val="000000" w:themeColor="text1"/>
          <w:sz w:val="22"/>
          <w:szCs w:val="22"/>
          <w:u w:val="single"/>
        </w:rPr>
        <w:t>6</w:t>
      </w:r>
      <w:r w:rsidRPr="009E2740">
        <w:rPr>
          <w:b/>
          <w:color w:val="000000" w:themeColor="text1"/>
          <w:sz w:val="22"/>
          <w:szCs w:val="22"/>
          <w:u w:val="single"/>
        </w:rPr>
        <w:t>.</w:t>
      </w:r>
      <w:r w:rsidR="000B2CD0" w:rsidRPr="009E2740">
        <w:rPr>
          <w:b/>
          <w:color w:val="000000" w:themeColor="text1"/>
          <w:sz w:val="22"/>
          <w:szCs w:val="22"/>
          <w:u w:val="single"/>
        </w:rPr>
        <w:t>202</w:t>
      </w:r>
      <w:r w:rsidR="00384F5D">
        <w:rPr>
          <w:b/>
          <w:color w:val="000000" w:themeColor="text1"/>
          <w:sz w:val="22"/>
          <w:szCs w:val="22"/>
          <w:u w:val="single"/>
        </w:rPr>
        <w:t xml:space="preserve">2 </w:t>
      </w:r>
      <w:r w:rsidRPr="009E2740">
        <w:rPr>
          <w:b/>
          <w:color w:val="000000" w:themeColor="text1"/>
          <w:sz w:val="22"/>
          <w:szCs w:val="22"/>
          <w:u w:val="single"/>
        </w:rPr>
        <w:t>r.</w:t>
      </w:r>
      <w:r w:rsidRPr="009E2740">
        <w:rPr>
          <w:color w:val="000000" w:themeColor="text1"/>
          <w:sz w:val="22"/>
          <w:szCs w:val="22"/>
        </w:rPr>
        <w:t xml:space="preserve"> </w:t>
      </w:r>
      <w:r w:rsidRPr="009E2740">
        <w:rPr>
          <w:sz w:val="22"/>
          <w:szCs w:val="22"/>
        </w:rPr>
        <w:t xml:space="preserve">Formularz oferty szkoleniowej wraz z załącznikami może zostać przesłany w formie elektronicznej na adres: </w:t>
      </w:r>
      <w:hyperlink r:id="rId5" w:history="1">
        <w:r w:rsidRPr="009E2740">
          <w:rPr>
            <w:rStyle w:val="Hipercze"/>
            <w:sz w:val="22"/>
            <w:szCs w:val="22"/>
          </w:rPr>
          <w:t>szkolenia@pup-bielsko.pl</w:t>
        </w:r>
      </w:hyperlink>
      <w:r w:rsidRPr="009E2740">
        <w:rPr>
          <w:sz w:val="22"/>
          <w:szCs w:val="22"/>
        </w:rPr>
        <w:t xml:space="preserve"> lub pocztą na adres Urzędu w ww. terminie.</w:t>
      </w:r>
    </w:p>
    <w:p w14:paraId="3FBF4DC0" w14:textId="0C3654A4" w:rsidR="00915FCD" w:rsidRPr="008773E3" w:rsidRDefault="00915FCD" w:rsidP="00915FCD">
      <w:pPr>
        <w:widowControl w:val="0"/>
        <w:tabs>
          <w:tab w:val="left" w:pos="709"/>
        </w:tabs>
        <w:suppressAutoHyphens/>
        <w:overflowPunct w:val="0"/>
        <w:autoSpaceDE w:val="0"/>
        <w:jc w:val="both"/>
        <w:textAlignment w:val="baseline"/>
        <w:rPr>
          <w:rFonts w:eastAsia="SimSun"/>
          <w:kern w:val="1"/>
          <w:sz w:val="22"/>
          <w:szCs w:val="22"/>
          <w:lang w:eastAsia="hi-IN" w:bidi="hi-IN"/>
        </w:rPr>
      </w:pPr>
      <w:r w:rsidRPr="009E2740">
        <w:rPr>
          <w:rFonts w:eastAsia="SimSun"/>
          <w:kern w:val="1"/>
          <w:sz w:val="22"/>
          <w:szCs w:val="22"/>
          <w:lang w:eastAsia="hi-IN" w:bidi="hi-IN"/>
        </w:rPr>
        <w:tab/>
        <w:t xml:space="preserve">Dane zawarte w formularzu oferty szkoleniowej wraz z załącznikami niezbędne są do dokonania przez Urząd oceny oferty szkoleniowej - zgodnie z Rozporządzeniem Ministra Pracy i Polityki Społecznej z dnia 14 maja 2014 r. w sprawie szczegółowych warunków realizacji oraz trybu i sposobów prowadzenia usług rynku pracy oraz przyjętą procedurą dokonywania wyboru instytucji szkoleniowych do przeprowadzenia szkoleń dla osób bezrobotnych oraz poszukujących pracy zarejestrowanych w PUP w Bielsku-Białej – </w:t>
      </w:r>
      <w:r w:rsidRPr="009E2740">
        <w:rPr>
          <w:rFonts w:eastAsia="SimSun"/>
          <w:b/>
          <w:kern w:val="1"/>
          <w:sz w:val="22"/>
          <w:szCs w:val="22"/>
          <w:u w:val="single"/>
          <w:lang w:eastAsia="hi-IN" w:bidi="hi-IN"/>
        </w:rPr>
        <w:t>stąd wymagane jest kompletne jego wypełnienie.</w:t>
      </w:r>
    </w:p>
    <w:p w14:paraId="29168BDA" w14:textId="77777777" w:rsidR="00915FCD" w:rsidRPr="009E2740" w:rsidRDefault="00915FCD" w:rsidP="00915FCD">
      <w:pPr>
        <w:widowControl w:val="0"/>
        <w:tabs>
          <w:tab w:val="left" w:pos="709"/>
        </w:tabs>
        <w:suppressAutoHyphens/>
        <w:jc w:val="both"/>
        <w:rPr>
          <w:rFonts w:eastAsia="SimSun"/>
          <w:kern w:val="1"/>
          <w:sz w:val="22"/>
          <w:szCs w:val="22"/>
          <w:lang w:eastAsia="hi-IN" w:bidi="hi-IN"/>
        </w:rPr>
      </w:pPr>
      <w:r w:rsidRPr="009E2740">
        <w:rPr>
          <w:rFonts w:eastAsia="SimSun"/>
          <w:b/>
          <w:kern w:val="1"/>
          <w:sz w:val="22"/>
          <w:szCs w:val="22"/>
          <w:lang w:eastAsia="hi-IN" w:bidi="hi-IN"/>
        </w:rPr>
        <w:tab/>
      </w:r>
      <w:r w:rsidRPr="009E2740">
        <w:rPr>
          <w:rFonts w:eastAsia="SimSun"/>
          <w:kern w:val="1"/>
          <w:sz w:val="22"/>
          <w:szCs w:val="22"/>
          <w:lang w:eastAsia="hi-IN" w:bidi="hi-IN"/>
        </w:rPr>
        <w:t xml:space="preserve">Ponadto Urząd informuje, iż instytucja, która zostanie wybrana do przeprowadzenia ww. szkolenia zobowiązana będzie do przedłożenia w Urzędzie, wymaganych stosownymi przepisami prawa dokumentów, których wykaz zostanie zawarty w odrębnym piśmie. </w:t>
      </w:r>
    </w:p>
    <w:p w14:paraId="61000083" w14:textId="6F299A72" w:rsidR="00915FCD" w:rsidRPr="009E2740" w:rsidRDefault="00915FCD" w:rsidP="00915FCD">
      <w:pPr>
        <w:widowControl w:val="0"/>
        <w:tabs>
          <w:tab w:val="left" w:pos="709"/>
        </w:tabs>
        <w:suppressAutoHyphens/>
        <w:jc w:val="both"/>
        <w:rPr>
          <w:rFonts w:eastAsia="SimSun"/>
          <w:kern w:val="1"/>
          <w:sz w:val="22"/>
          <w:szCs w:val="22"/>
          <w:lang w:eastAsia="hi-IN" w:bidi="hi-IN"/>
        </w:rPr>
      </w:pPr>
      <w:r w:rsidRPr="009E2740">
        <w:rPr>
          <w:rFonts w:eastAsia="SimSun"/>
          <w:kern w:val="1"/>
          <w:sz w:val="22"/>
          <w:szCs w:val="22"/>
          <w:lang w:eastAsia="hi-IN" w:bidi="hi-IN"/>
        </w:rPr>
        <w:tab/>
        <w:t xml:space="preserve">Informujemy, </w:t>
      </w:r>
      <w:r w:rsidR="00332C79">
        <w:rPr>
          <w:rFonts w:eastAsia="SimSun"/>
          <w:kern w:val="1"/>
          <w:sz w:val="22"/>
          <w:szCs w:val="22"/>
          <w:lang w:eastAsia="hi-IN" w:bidi="hi-IN"/>
        </w:rPr>
        <w:t>ż</w:t>
      </w:r>
      <w:r w:rsidRPr="009E2740">
        <w:rPr>
          <w:rFonts w:eastAsia="SimSun"/>
          <w:kern w:val="1"/>
          <w:sz w:val="22"/>
          <w:szCs w:val="22"/>
          <w:lang w:eastAsia="hi-IN" w:bidi="hi-IN"/>
        </w:rPr>
        <w:t xml:space="preserve">e złożenie formularza oferty szkoleniowej nie jest wiążące dla żadnej ze stron. </w:t>
      </w:r>
    </w:p>
    <w:p w14:paraId="58208505" w14:textId="77777777" w:rsidR="00915FCD" w:rsidRPr="009E2740" w:rsidRDefault="00915FCD" w:rsidP="00915FCD">
      <w:pPr>
        <w:widowControl w:val="0"/>
        <w:suppressAutoHyphens/>
        <w:jc w:val="both"/>
        <w:rPr>
          <w:rFonts w:eastAsia="SimSun"/>
          <w:kern w:val="1"/>
          <w:sz w:val="22"/>
          <w:szCs w:val="22"/>
          <w:lang w:eastAsia="hi-IN" w:bidi="hi-IN"/>
        </w:rPr>
      </w:pPr>
      <w:r w:rsidRPr="009E2740">
        <w:rPr>
          <w:rFonts w:eastAsia="SimSun"/>
          <w:b/>
          <w:kern w:val="1"/>
          <w:sz w:val="22"/>
          <w:szCs w:val="22"/>
          <w:lang w:eastAsia="hi-IN" w:bidi="hi-IN"/>
        </w:rPr>
        <w:tab/>
      </w:r>
      <w:r w:rsidRPr="009E2740">
        <w:rPr>
          <w:rFonts w:eastAsia="SimSun"/>
          <w:kern w:val="1"/>
          <w:sz w:val="22"/>
          <w:szCs w:val="22"/>
          <w:lang w:eastAsia="hi-IN" w:bidi="hi-IN"/>
        </w:rPr>
        <w:t>Dodatkowych informacji</w:t>
      </w:r>
      <w:r w:rsidRPr="009E2740">
        <w:rPr>
          <w:rFonts w:eastAsia="SimSun"/>
          <w:b/>
          <w:kern w:val="1"/>
          <w:sz w:val="22"/>
          <w:szCs w:val="22"/>
          <w:lang w:eastAsia="hi-IN" w:bidi="hi-IN"/>
        </w:rPr>
        <w:t xml:space="preserve"> </w:t>
      </w:r>
      <w:r w:rsidRPr="009E2740">
        <w:rPr>
          <w:rFonts w:eastAsia="SimSun"/>
          <w:kern w:val="1"/>
          <w:sz w:val="22"/>
          <w:szCs w:val="22"/>
          <w:lang w:eastAsia="hi-IN" w:bidi="hi-IN"/>
        </w:rPr>
        <w:t xml:space="preserve">udzielają pracownicy Urzędu </w:t>
      </w:r>
      <w:r w:rsidR="000B2CD0" w:rsidRPr="009E2740">
        <w:rPr>
          <w:rFonts w:eastAsia="SimSun"/>
          <w:kern w:val="1"/>
          <w:sz w:val="22"/>
          <w:szCs w:val="22"/>
          <w:lang w:eastAsia="hi-IN" w:bidi="hi-IN"/>
        </w:rPr>
        <w:t>pod nr telefonu: 33 496 51 7</w:t>
      </w:r>
      <w:r w:rsidRPr="009E2740">
        <w:rPr>
          <w:rFonts w:eastAsia="SimSun"/>
          <w:kern w:val="1"/>
          <w:sz w:val="22"/>
          <w:szCs w:val="22"/>
          <w:lang w:eastAsia="hi-IN" w:bidi="hi-IN"/>
        </w:rPr>
        <w:t>2.</w:t>
      </w:r>
    </w:p>
    <w:p w14:paraId="729BEC14" w14:textId="77777777" w:rsidR="00B25AA2" w:rsidRPr="009E2740" w:rsidRDefault="00B25AA2" w:rsidP="009F5350">
      <w:pPr>
        <w:tabs>
          <w:tab w:val="left" w:pos="567"/>
        </w:tabs>
        <w:jc w:val="both"/>
        <w:rPr>
          <w:sz w:val="22"/>
          <w:szCs w:val="22"/>
        </w:rPr>
      </w:pPr>
    </w:p>
    <w:p w14:paraId="62BC9E3E" w14:textId="53230824" w:rsidR="00B25AA2" w:rsidRPr="009E2740" w:rsidRDefault="00B25AA2" w:rsidP="00B25AA2">
      <w:pPr>
        <w:widowControl w:val="0"/>
        <w:tabs>
          <w:tab w:val="left" w:pos="0"/>
        </w:tabs>
        <w:suppressAutoHyphens/>
        <w:overflowPunct w:val="0"/>
        <w:autoSpaceDE w:val="0"/>
        <w:jc w:val="both"/>
        <w:textAlignment w:val="baseline"/>
        <w:rPr>
          <w:bCs/>
          <w:kern w:val="1"/>
          <w:sz w:val="22"/>
          <w:szCs w:val="22"/>
          <w:lang w:eastAsia="ar-SA"/>
        </w:rPr>
      </w:pPr>
      <w:r w:rsidRPr="009E2740">
        <w:rPr>
          <w:b/>
          <w:bCs/>
          <w:kern w:val="1"/>
          <w:sz w:val="22"/>
          <w:szCs w:val="22"/>
          <w:lang w:eastAsia="ar-SA"/>
        </w:rPr>
        <w:t>Ponadto Urząd informuje, iż ocena ofert szkoleniowych zostanie dokonana w oparciu o następujące kryteria</w:t>
      </w:r>
      <w:r w:rsidRPr="009E2740">
        <w:rPr>
          <w:bCs/>
          <w:kern w:val="1"/>
          <w:sz w:val="22"/>
          <w:szCs w:val="22"/>
          <w:lang w:eastAsia="ar-SA"/>
        </w:rPr>
        <w:t xml:space="preserve">:  </w:t>
      </w:r>
    </w:p>
    <w:p w14:paraId="4738D467" w14:textId="77777777" w:rsidR="00FB2BC3" w:rsidRPr="009E2740" w:rsidRDefault="00FB2BC3" w:rsidP="00FB2BC3">
      <w:pPr>
        <w:numPr>
          <w:ilvl w:val="3"/>
          <w:numId w:val="6"/>
        </w:numPr>
        <w:tabs>
          <w:tab w:val="left" w:pos="560"/>
          <w:tab w:val="left" w:pos="714"/>
          <w:tab w:val="left" w:pos="1008"/>
          <w:tab w:val="center" w:pos="4896"/>
          <w:tab w:val="right" w:pos="9432"/>
        </w:tabs>
        <w:spacing w:before="120" w:after="120"/>
        <w:ind w:left="540"/>
        <w:jc w:val="both"/>
        <w:rPr>
          <w:sz w:val="22"/>
          <w:szCs w:val="22"/>
        </w:rPr>
      </w:pPr>
      <w:r w:rsidRPr="009E2740">
        <w:rPr>
          <w:sz w:val="22"/>
          <w:szCs w:val="22"/>
        </w:rPr>
        <w:t xml:space="preserve">Dostosowanie programu szkolenia odpowiednio do identyfikowanego na rynku pracy zapotrzebowania na kwalifikacje - </w:t>
      </w:r>
      <w:r w:rsidRPr="009E2740">
        <w:rPr>
          <w:sz w:val="22"/>
          <w:szCs w:val="22"/>
          <w:u w:val="single"/>
        </w:rPr>
        <w:t>według kryterium spełnia/nie spełnia.</w:t>
      </w:r>
    </w:p>
    <w:p w14:paraId="6A393CD8" w14:textId="77777777" w:rsidR="00FB2BC3" w:rsidRPr="009E2740" w:rsidRDefault="00FB2BC3" w:rsidP="00FB2BC3">
      <w:pPr>
        <w:numPr>
          <w:ilvl w:val="3"/>
          <w:numId w:val="6"/>
        </w:numPr>
        <w:tabs>
          <w:tab w:val="left" w:pos="560"/>
          <w:tab w:val="left" w:pos="714"/>
          <w:tab w:val="left" w:pos="1008"/>
          <w:tab w:val="center" w:pos="4896"/>
          <w:tab w:val="right" w:pos="9432"/>
        </w:tabs>
        <w:spacing w:before="120" w:after="120"/>
        <w:ind w:left="540"/>
        <w:jc w:val="both"/>
        <w:rPr>
          <w:sz w:val="22"/>
          <w:szCs w:val="22"/>
          <w:u w:val="single"/>
        </w:rPr>
      </w:pPr>
      <w:r w:rsidRPr="009E2740">
        <w:rPr>
          <w:sz w:val="22"/>
          <w:szCs w:val="22"/>
        </w:rPr>
        <w:t xml:space="preserve">Dostosowanie kwalifikacji i doświadczenia kadry dydaktycznej do zakresu szkolenia - </w:t>
      </w:r>
      <w:r w:rsidRPr="009E2740">
        <w:rPr>
          <w:sz w:val="22"/>
          <w:szCs w:val="22"/>
          <w:u w:val="single"/>
        </w:rPr>
        <w:t>według kryterium spełnia/nie spełnia.</w:t>
      </w:r>
    </w:p>
    <w:p w14:paraId="30E02AF9" w14:textId="77777777" w:rsidR="00FB2BC3" w:rsidRPr="009E2740" w:rsidRDefault="00FB2BC3" w:rsidP="00FB2BC3">
      <w:pPr>
        <w:numPr>
          <w:ilvl w:val="3"/>
          <w:numId w:val="6"/>
        </w:numPr>
        <w:tabs>
          <w:tab w:val="left" w:pos="560"/>
          <w:tab w:val="left" w:pos="714"/>
          <w:tab w:val="left" w:pos="1008"/>
          <w:tab w:val="center" w:pos="4896"/>
          <w:tab w:val="right" w:pos="9432"/>
        </w:tabs>
        <w:spacing w:before="120" w:after="120"/>
        <w:ind w:left="540"/>
        <w:jc w:val="both"/>
        <w:rPr>
          <w:sz w:val="22"/>
          <w:szCs w:val="22"/>
          <w:u w:val="single"/>
        </w:rPr>
      </w:pPr>
      <w:r w:rsidRPr="009E2740">
        <w:rPr>
          <w:sz w:val="22"/>
          <w:szCs w:val="22"/>
        </w:rPr>
        <w:t xml:space="preserve">Dostosowanie wyposażenia dydaktycznego i pomieszczeń do potrzeb szkolenia, z uwzględnieniem bezpiecznych i higienicznych warunków realizacji szkolenia - </w:t>
      </w:r>
      <w:r w:rsidRPr="009E2740">
        <w:rPr>
          <w:sz w:val="22"/>
          <w:szCs w:val="22"/>
          <w:u w:val="single"/>
        </w:rPr>
        <w:t>według kryterium spełnia/nie spełnia.</w:t>
      </w:r>
    </w:p>
    <w:p w14:paraId="22DD59A4" w14:textId="77777777" w:rsidR="00FB2BC3" w:rsidRPr="009E2740" w:rsidRDefault="00FB2BC3" w:rsidP="00FB2BC3">
      <w:pPr>
        <w:numPr>
          <w:ilvl w:val="3"/>
          <w:numId w:val="6"/>
        </w:numPr>
        <w:tabs>
          <w:tab w:val="left" w:pos="560"/>
          <w:tab w:val="left" w:pos="714"/>
          <w:tab w:val="left" w:pos="1008"/>
          <w:tab w:val="center" w:pos="4896"/>
          <w:tab w:val="right" w:pos="9432"/>
        </w:tabs>
        <w:spacing w:before="120" w:after="120"/>
        <w:ind w:left="540"/>
        <w:jc w:val="both"/>
        <w:rPr>
          <w:sz w:val="22"/>
          <w:szCs w:val="22"/>
        </w:rPr>
      </w:pPr>
      <w:r w:rsidRPr="009E2740">
        <w:rPr>
          <w:sz w:val="22"/>
          <w:szCs w:val="22"/>
          <w:u w:val="single"/>
        </w:rPr>
        <w:t xml:space="preserve">Certyfikaty jakości usług posiadane i </w:t>
      </w:r>
      <w:r w:rsidRPr="009E2740">
        <w:rPr>
          <w:b/>
          <w:sz w:val="22"/>
          <w:szCs w:val="22"/>
          <w:u w:val="single"/>
        </w:rPr>
        <w:t>dołączone</w:t>
      </w:r>
      <w:r w:rsidRPr="009E2740">
        <w:rPr>
          <w:sz w:val="22"/>
          <w:szCs w:val="22"/>
          <w:u w:val="single"/>
        </w:rPr>
        <w:t xml:space="preserve"> </w:t>
      </w:r>
      <w:r w:rsidRPr="009E2740">
        <w:rPr>
          <w:b/>
          <w:sz w:val="22"/>
          <w:szCs w:val="22"/>
          <w:u w:val="single"/>
        </w:rPr>
        <w:t>przez</w:t>
      </w:r>
      <w:r w:rsidRPr="009E2740">
        <w:rPr>
          <w:sz w:val="22"/>
          <w:szCs w:val="22"/>
          <w:u w:val="single"/>
        </w:rPr>
        <w:t xml:space="preserve"> </w:t>
      </w:r>
      <w:r w:rsidRPr="009E2740">
        <w:rPr>
          <w:b/>
          <w:sz w:val="22"/>
          <w:szCs w:val="22"/>
          <w:u w:val="single"/>
        </w:rPr>
        <w:t>instytucję szkoleniową</w:t>
      </w:r>
      <w:r w:rsidRPr="009E2740">
        <w:rPr>
          <w:sz w:val="22"/>
          <w:szCs w:val="22"/>
        </w:rPr>
        <w:t xml:space="preserve"> składającą ofertę - kryterium podlega ocenie w skali 0–2 pkt, gdzie: 0 pkt – brak certyfikatów, 1 pkt – </w:t>
      </w:r>
      <w:r w:rsidRPr="009E2740">
        <w:rPr>
          <w:rFonts w:eastAsia="Calibri"/>
          <w:sz w:val="22"/>
          <w:szCs w:val="22"/>
          <w:lang w:eastAsia="en-US"/>
        </w:rPr>
        <w:t xml:space="preserve">posiadanie jednego certyfikatu np.: ISO odnoszącego się do funkcjonowania Instytucji Szkoleniowej, akredytacji Kuratora </w:t>
      </w:r>
      <w:r w:rsidRPr="009E2740">
        <w:rPr>
          <w:rFonts w:eastAsia="Calibri"/>
          <w:sz w:val="22"/>
          <w:szCs w:val="22"/>
          <w:lang w:eastAsia="en-US"/>
        </w:rPr>
        <w:lastRenderedPageBreak/>
        <w:t xml:space="preserve">Oświaty w zakresie realizowanego szkolenia bądź innych certyfikatów jakości, </w:t>
      </w:r>
      <w:r w:rsidRPr="009E2740">
        <w:rPr>
          <w:sz w:val="22"/>
          <w:szCs w:val="22"/>
        </w:rPr>
        <w:t>2 pkt – posiadanie co najmniej dwóch certyfikatów jakości usług.</w:t>
      </w:r>
    </w:p>
    <w:p w14:paraId="20C4B17C" w14:textId="77777777" w:rsidR="00FB2BC3" w:rsidRPr="009E2740" w:rsidRDefault="00FB2BC3" w:rsidP="00FB2BC3">
      <w:pPr>
        <w:numPr>
          <w:ilvl w:val="3"/>
          <w:numId w:val="6"/>
        </w:numPr>
        <w:tabs>
          <w:tab w:val="left" w:pos="560"/>
          <w:tab w:val="left" w:pos="714"/>
          <w:tab w:val="left" w:pos="1008"/>
          <w:tab w:val="center" w:pos="4896"/>
          <w:tab w:val="right" w:pos="9432"/>
        </w:tabs>
        <w:spacing w:before="120" w:after="120"/>
        <w:ind w:left="540"/>
        <w:jc w:val="both"/>
        <w:rPr>
          <w:sz w:val="22"/>
          <w:szCs w:val="22"/>
        </w:rPr>
      </w:pPr>
      <w:r w:rsidRPr="009E2740">
        <w:rPr>
          <w:sz w:val="22"/>
          <w:szCs w:val="22"/>
          <w:u w:val="single"/>
        </w:rPr>
        <w:t>Koszt szkolenia i koszt osobogodziny</w:t>
      </w:r>
      <w:r w:rsidRPr="009E2740">
        <w:rPr>
          <w:sz w:val="22"/>
          <w:szCs w:val="22"/>
        </w:rPr>
        <w:t xml:space="preserve"> – według przyjętej punktacji – 50 % udział kryterium ceny spośród wszystkich ustalonych kryteriów wyboru instytucji szkoleniowej.</w:t>
      </w:r>
    </w:p>
    <w:p w14:paraId="1E85B699" w14:textId="77777777" w:rsidR="00FB2BC3" w:rsidRPr="009E2740" w:rsidRDefault="00FB2BC3" w:rsidP="00FB2BC3">
      <w:pPr>
        <w:numPr>
          <w:ilvl w:val="3"/>
          <w:numId w:val="6"/>
        </w:numPr>
        <w:tabs>
          <w:tab w:val="left" w:pos="560"/>
          <w:tab w:val="left" w:pos="714"/>
          <w:tab w:val="left" w:pos="1008"/>
          <w:tab w:val="center" w:pos="4896"/>
          <w:tab w:val="right" w:pos="9432"/>
        </w:tabs>
        <w:spacing w:before="120" w:after="120"/>
        <w:ind w:left="540"/>
        <w:jc w:val="both"/>
        <w:rPr>
          <w:sz w:val="22"/>
          <w:szCs w:val="22"/>
        </w:rPr>
      </w:pPr>
      <w:r w:rsidRPr="009E2740">
        <w:rPr>
          <w:kern w:val="1"/>
          <w:sz w:val="22"/>
          <w:szCs w:val="22"/>
          <w:u w:val="single"/>
          <w:lang w:eastAsia="ar-SA"/>
        </w:rPr>
        <w:t>Doświadczenie instytucji szkoleniowej w realizacji danego szkolenia*</w:t>
      </w:r>
      <w:r w:rsidRPr="009E2740">
        <w:rPr>
          <w:kern w:val="1"/>
          <w:sz w:val="22"/>
          <w:szCs w:val="22"/>
          <w:lang w:eastAsia="ar-SA"/>
        </w:rPr>
        <w:t xml:space="preserve"> - </w:t>
      </w:r>
      <w:r w:rsidRPr="009E2740">
        <w:rPr>
          <w:sz w:val="22"/>
          <w:szCs w:val="22"/>
        </w:rPr>
        <w:t xml:space="preserve">kryterium podlega ocenie </w:t>
      </w:r>
      <w:r w:rsidRPr="009E2740">
        <w:rPr>
          <w:sz w:val="22"/>
          <w:szCs w:val="22"/>
        </w:rPr>
        <w:br/>
        <w:t>w skali 0–1 pkt, gdzie: 0 pkt – doświadczenie poniżej 3 szkoleń, 1 pkt – do</w:t>
      </w:r>
      <w:r w:rsidRPr="009E2740">
        <w:rPr>
          <w:rFonts w:eastAsia="Calibri"/>
          <w:sz w:val="22"/>
          <w:szCs w:val="22"/>
          <w:lang w:eastAsia="en-US"/>
        </w:rPr>
        <w:t xml:space="preserve">świadczenie powyżej </w:t>
      </w:r>
      <w:r w:rsidRPr="009E2740">
        <w:rPr>
          <w:rFonts w:eastAsia="Calibri"/>
          <w:sz w:val="22"/>
          <w:szCs w:val="22"/>
          <w:lang w:eastAsia="en-US"/>
        </w:rPr>
        <w:br/>
        <w:t>3 szkoleń.</w:t>
      </w:r>
    </w:p>
    <w:p w14:paraId="0ABAD1DE" w14:textId="77777777" w:rsidR="00FB2BC3" w:rsidRPr="009E2740" w:rsidRDefault="00FB2BC3" w:rsidP="00FB2BC3">
      <w:pPr>
        <w:tabs>
          <w:tab w:val="left" w:pos="560"/>
          <w:tab w:val="left" w:pos="714"/>
          <w:tab w:val="left" w:pos="1008"/>
          <w:tab w:val="center" w:pos="4896"/>
          <w:tab w:val="right" w:pos="9432"/>
        </w:tabs>
        <w:spacing w:before="120" w:after="120"/>
        <w:jc w:val="both"/>
        <w:rPr>
          <w:sz w:val="22"/>
          <w:szCs w:val="22"/>
        </w:rPr>
      </w:pPr>
      <w:r w:rsidRPr="009E2740">
        <w:rPr>
          <w:sz w:val="22"/>
          <w:szCs w:val="22"/>
        </w:rPr>
        <w:t>*</w:t>
      </w:r>
      <w:r w:rsidRPr="009E2740">
        <w:rPr>
          <w:b/>
          <w:sz w:val="22"/>
          <w:szCs w:val="22"/>
        </w:rPr>
        <w:t>Uwaga:</w:t>
      </w:r>
      <w:r w:rsidRPr="009E2740">
        <w:rPr>
          <w:sz w:val="22"/>
          <w:szCs w:val="22"/>
        </w:rPr>
        <w:t xml:space="preserve"> Do obliczenia przedmiotowego kryterium będzie zaliczone zrealizowane przez Instytucję Szkoleniową szkolenie potwierdzone dokumentem (np. referencje, opinie) wystawionym przez odbiorcę usługi o należytym jego wykonaniu przez instytucję składającą ofertę. W przypadku firm posiadających kilka oddziałów potwierdzenie ma dotyczyć oddziału, który zrealizował szkolenie. </w:t>
      </w:r>
    </w:p>
    <w:p w14:paraId="17BD7536" w14:textId="77777777" w:rsidR="00FB2BC3" w:rsidRPr="009E2740" w:rsidRDefault="00FB2BC3" w:rsidP="00FB2BC3">
      <w:pPr>
        <w:widowControl w:val="0"/>
        <w:numPr>
          <w:ilvl w:val="3"/>
          <w:numId w:val="6"/>
        </w:numPr>
        <w:tabs>
          <w:tab w:val="left" w:pos="426"/>
          <w:tab w:val="left" w:pos="1008"/>
          <w:tab w:val="center" w:pos="4896"/>
          <w:tab w:val="right" w:pos="9432"/>
        </w:tabs>
        <w:suppressAutoHyphens/>
        <w:overflowPunct w:val="0"/>
        <w:autoSpaceDE w:val="0"/>
        <w:spacing w:before="120" w:after="120"/>
        <w:jc w:val="both"/>
        <w:textAlignment w:val="baseline"/>
        <w:rPr>
          <w:sz w:val="22"/>
          <w:szCs w:val="22"/>
        </w:rPr>
      </w:pPr>
      <w:r w:rsidRPr="009E2740">
        <w:rPr>
          <w:kern w:val="1"/>
          <w:sz w:val="22"/>
          <w:szCs w:val="22"/>
          <w:u w:val="single"/>
          <w:lang w:eastAsia="ar-SA"/>
        </w:rPr>
        <w:t>Wskazanie instytucji szkoleniowej przez wnioskującego o szkolenie</w:t>
      </w:r>
      <w:r w:rsidRPr="009E2740">
        <w:rPr>
          <w:kern w:val="1"/>
          <w:sz w:val="22"/>
          <w:szCs w:val="22"/>
          <w:lang w:eastAsia="ar-SA"/>
        </w:rPr>
        <w:t xml:space="preserve"> – kryterium podlega ocenie </w:t>
      </w:r>
      <w:r w:rsidRPr="009E2740">
        <w:rPr>
          <w:kern w:val="1"/>
          <w:sz w:val="22"/>
          <w:szCs w:val="22"/>
          <w:lang w:eastAsia="ar-SA"/>
        </w:rPr>
        <w:br/>
        <w:t xml:space="preserve"> w skali 0</w:t>
      </w:r>
      <w:r w:rsidRPr="009E2740">
        <w:rPr>
          <w:sz w:val="22"/>
          <w:szCs w:val="22"/>
        </w:rPr>
        <w:t>–</w:t>
      </w:r>
      <w:r w:rsidRPr="009E2740">
        <w:rPr>
          <w:kern w:val="1"/>
          <w:sz w:val="22"/>
          <w:szCs w:val="22"/>
          <w:lang w:eastAsia="ar-SA"/>
        </w:rPr>
        <w:t>1 pkt, gdzie 0 pkt – brak wskazania, 1 pkt – wskazanie przez wnioskującego.</w:t>
      </w:r>
    </w:p>
    <w:p w14:paraId="5A4651C9" w14:textId="77777777" w:rsidR="00FB2BC3" w:rsidRPr="009E2740" w:rsidRDefault="00FB2BC3" w:rsidP="00FB2BC3">
      <w:pPr>
        <w:widowControl w:val="0"/>
        <w:numPr>
          <w:ilvl w:val="3"/>
          <w:numId w:val="6"/>
        </w:numPr>
        <w:tabs>
          <w:tab w:val="left" w:pos="426"/>
          <w:tab w:val="left" w:pos="714"/>
          <w:tab w:val="left" w:pos="1008"/>
          <w:tab w:val="center" w:pos="4896"/>
          <w:tab w:val="right" w:pos="9432"/>
        </w:tabs>
        <w:suppressAutoHyphens/>
        <w:overflowPunct w:val="0"/>
        <w:autoSpaceDE w:val="0"/>
        <w:spacing w:before="120" w:after="120"/>
        <w:jc w:val="both"/>
        <w:textAlignment w:val="baseline"/>
        <w:rPr>
          <w:sz w:val="22"/>
          <w:szCs w:val="22"/>
        </w:rPr>
      </w:pPr>
      <w:r w:rsidRPr="009E2740">
        <w:rPr>
          <w:sz w:val="22"/>
          <w:szCs w:val="22"/>
          <w:u w:val="single"/>
        </w:rPr>
        <w:t>Termin rozpoczęcia szkolenia</w:t>
      </w:r>
      <w:r w:rsidRPr="009E2740">
        <w:rPr>
          <w:sz w:val="22"/>
          <w:szCs w:val="22"/>
        </w:rPr>
        <w:t xml:space="preserve"> – kryterium podlega ocenie w skali 0–1 pkt, gdzie: 0 pkt - powyżej </w:t>
      </w:r>
      <w:r w:rsidRPr="009E2740">
        <w:rPr>
          <w:sz w:val="22"/>
          <w:szCs w:val="22"/>
        </w:rPr>
        <w:br/>
        <w:t>2 tygodni licząc od dnia przypadającego na ostateczny termin składania ofert, 1 pkt – do 2 tygodni licząc od dnia przypadającego na ostateczny termin składania ofert.</w:t>
      </w:r>
    </w:p>
    <w:p w14:paraId="56BC7C90" w14:textId="77777777" w:rsidR="00FB2BC3" w:rsidRPr="009E2740" w:rsidRDefault="00FB2BC3" w:rsidP="00FB2BC3">
      <w:pPr>
        <w:tabs>
          <w:tab w:val="left" w:pos="567"/>
          <w:tab w:val="center" w:pos="4896"/>
          <w:tab w:val="right" w:pos="9432"/>
        </w:tabs>
        <w:jc w:val="both"/>
        <w:rPr>
          <w:sz w:val="22"/>
          <w:szCs w:val="22"/>
        </w:rPr>
      </w:pPr>
    </w:p>
    <w:p w14:paraId="18037369" w14:textId="77777777" w:rsidR="00FB2BC3" w:rsidRPr="009E2740" w:rsidRDefault="00FB2BC3" w:rsidP="00FB2BC3">
      <w:pPr>
        <w:tabs>
          <w:tab w:val="left" w:pos="709"/>
          <w:tab w:val="center" w:pos="5605"/>
          <w:tab w:val="right" w:pos="10141"/>
        </w:tabs>
        <w:spacing w:line="100" w:lineRule="atLeast"/>
        <w:jc w:val="both"/>
        <w:rPr>
          <w:sz w:val="22"/>
          <w:szCs w:val="22"/>
        </w:rPr>
      </w:pPr>
      <w:r w:rsidRPr="009E2740">
        <w:rPr>
          <w:b/>
          <w:sz w:val="22"/>
          <w:szCs w:val="22"/>
        </w:rPr>
        <w:t>UWAGA:</w:t>
      </w:r>
      <w:r w:rsidRPr="009E2740">
        <w:rPr>
          <w:sz w:val="22"/>
          <w:szCs w:val="22"/>
        </w:rPr>
        <w:t xml:space="preserve"> Dopuszcza się  możliwość ustalenia dodatkowego kryterium wyboru instytucji szkoleniowej, szczególnie istotnego dla realizacji tego szkolenia, nie wymienionego powyżej.</w:t>
      </w:r>
    </w:p>
    <w:p w14:paraId="576F477A" w14:textId="77777777" w:rsidR="00FB2BC3" w:rsidRPr="009E2740" w:rsidRDefault="00FB2BC3" w:rsidP="00FB2BC3">
      <w:pPr>
        <w:jc w:val="both"/>
        <w:rPr>
          <w:sz w:val="22"/>
          <w:szCs w:val="22"/>
        </w:rPr>
      </w:pPr>
    </w:p>
    <w:p w14:paraId="63160655" w14:textId="312E64D1" w:rsidR="00FB2BC3" w:rsidRPr="009E2740" w:rsidRDefault="00FB2BC3" w:rsidP="00FB2BC3">
      <w:pPr>
        <w:jc w:val="both"/>
        <w:rPr>
          <w:sz w:val="22"/>
          <w:szCs w:val="22"/>
        </w:rPr>
      </w:pPr>
      <w:r w:rsidRPr="009E2740">
        <w:rPr>
          <w:sz w:val="22"/>
          <w:szCs w:val="22"/>
        </w:rPr>
        <w:t>Maksymalna ilość punktów do zdobycia w kryteriach od 1–</w:t>
      </w:r>
      <w:r w:rsidR="009477F0">
        <w:rPr>
          <w:sz w:val="22"/>
          <w:szCs w:val="22"/>
        </w:rPr>
        <w:t>8</w:t>
      </w:r>
      <w:r w:rsidRPr="009E2740">
        <w:rPr>
          <w:sz w:val="22"/>
          <w:szCs w:val="22"/>
        </w:rPr>
        <w:t xml:space="preserve"> wynosi 1</w:t>
      </w:r>
      <w:r w:rsidR="009477F0">
        <w:rPr>
          <w:sz w:val="22"/>
          <w:szCs w:val="22"/>
        </w:rPr>
        <w:t>0</w:t>
      </w:r>
      <w:r w:rsidRPr="009E2740">
        <w:rPr>
          <w:sz w:val="22"/>
          <w:szCs w:val="22"/>
        </w:rPr>
        <w:t xml:space="preserve"> pkt, w tym za koszt szkolenia można uzyskać maksymalnie </w:t>
      </w:r>
      <w:r w:rsidR="000D60DC">
        <w:rPr>
          <w:sz w:val="22"/>
          <w:szCs w:val="22"/>
        </w:rPr>
        <w:t>5</w:t>
      </w:r>
      <w:r w:rsidRPr="009E2740">
        <w:rPr>
          <w:sz w:val="22"/>
          <w:szCs w:val="22"/>
        </w:rPr>
        <w:t xml:space="preserve"> pkt. Udział kryterium ceny liczony jest wg następującego wzoru:</w:t>
      </w:r>
    </w:p>
    <w:p w14:paraId="5EFDE41C" w14:textId="77777777" w:rsidR="00FB2BC3" w:rsidRPr="009E2740" w:rsidRDefault="00FB2BC3" w:rsidP="00FB2BC3">
      <w:pPr>
        <w:jc w:val="both"/>
        <w:rPr>
          <w:sz w:val="22"/>
          <w:szCs w:val="22"/>
        </w:rPr>
      </w:pPr>
    </w:p>
    <w:p w14:paraId="4D250254" w14:textId="77777777" w:rsidR="00FB2BC3" w:rsidRPr="009E2740" w:rsidRDefault="00FB2BC3" w:rsidP="00FB2BC3">
      <w:pPr>
        <w:jc w:val="both"/>
        <w:rPr>
          <w:sz w:val="22"/>
          <w:szCs w:val="22"/>
        </w:rPr>
      </w:pPr>
    </w:p>
    <w:p w14:paraId="1FD72988" w14:textId="77777777" w:rsidR="00FB2BC3" w:rsidRPr="009E2740" w:rsidRDefault="00FB2BC3" w:rsidP="00FB2BC3">
      <w:pPr>
        <w:jc w:val="both"/>
        <w:rPr>
          <w:sz w:val="22"/>
          <w:szCs w:val="22"/>
        </w:rPr>
      </w:pPr>
      <w:r w:rsidRPr="009E2740">
        <w:rPr>
          <w:sz w:val="22"/>
          <w:szCs w:val="22"/>
        </w:rPr>
        <w:t xml:space="preserve">             najniższa cena oferowana </w:t>
      </w:r>
    </w:p>
    <w:p w14:paraId="1C611828" w14:textId="1E9391D2" w:rsidR="00FB2BC3" w:rsidRPr="009E2740" w:rsidRDefault="00FB2BC3" w:rsidP="00FB2BC3">
      <w:pPr>
        <w:jc w:val="both"/>
        <w:rPr>
          <w:sz w:val="22"/>
          <w:szCs w:val="22"/>
        </w:rPr>
      </w:pPr>
      <w:r w:rsidRPr="009E2740">
        <w:rPr>
          <w:sz w:val="22"/>
          <w:szCs w:val="22"/>
        </w:rPr>
        <w:t xml:space="preserve">cena =  --------------------------------- x </w:t>
      </w:r>
      <w:r w:rsidR="000D60DC">
        <w:rPr>
          <w:b/>
          <w:sz w:val="22"/>
          <w:szCs w:val="22"/>
        </w:rPr>
        <w:t>5</w:t>
      </w:r>
      <w:r w:rsidRPr="009E2740">
        <w:rPr>
          <w:b/>
          <w:sz w:val="22"/>
          <w:szCs w:val="22"/>
        </w:rPr>
        <w:t xml:space="preserve"> pkt</w:t>
      </w:r>
      <w:r w:rsidRPr="009E2740">
        <w:rPr>
          <w:sz w:val="22"/>
          <w:szCs w:val="22"/>
        </w:rPr>
        <w:t xml:space="preserve"> </w:t>
      </w:r>
    </w:p>
    <w:p w14:paraId="53E87086" w14:textId="77777777" w:rsidR="00FB2BC3" w:rsidRPr="009E2740" w:rsidRDefault="00FB2BC3" w:rsidP="00FB2BC3">
      <w:pPr>
        <w:jc w:val="both"/>
        <w:rPr>
          <w:sz w:val="22"/>
          <w:szCs w:val="22"/>
        </w:rPr>
      </w:pPr>
      <w:r w:rsidRPr="009E2740">
        <w:rPr>
          <w:sz w:val="22"/>
          <w:szCs w:val="22"/>
        </w:rPr>
        <w:t xml:space="preserve">                  cena oferty badanej </w:t>
      </w:r>
    </w:p>
    <w:p w14:paraId="1731B526" w14:textId="77777777" w:rsidR="00FB2BC3" w:rsidRPr="009E2740" w:rsidRDefault="00FB2BC3" w:rsidP="00FB2BC3">
      <w:pPr>
        <w:tabs>
          <w:tab w:val="left" w:pos="709"/>
          <w:tab w:val="center" w:pos="5605"/>
          <w:tab w:val="right" w:pos="10141"/>
        </w:tabs>
        <w:spacing w:line="100" w:lineRule="atLeast"/>
        <w:jc w:val="both"/>
        <w:rPr>
          <w:sz w:val="22"/>
          <w:szCs w:val="22"/>
        </w:rPr>
      </w:pPr>
    </w:p>
    <w:p w14:paraId="68FF3EEE" w14:textId="77777777" w:rsidR="00FB2BC3" w:rsidRPr="009E2740" w:rsidRDefault="00FB2BC3" w:rsidP="00FB2BC3">
      <w:pPr>
        <w:pStyle w:val="WW-Tekstpodstawowywcity2"/>
        <w:tabs>
          <w:tab w:val="left" w:pos="709"/>
          <w:tab w:val="center" w:pos="5605"/>
          <w:tab w:val="right" w:pos="10141"/>
        </w:tabs>
        <w:spacing w:line="100" w:lineRule="atLeast"/>
        <w:ind w:left="0" w:firstLine="0"/>
        <w:jc w:val="both"/>
        <w:rPr>
          <w:b w:val="0"/>
          <w:sz w:val="22"/>
          <w:szCs w:val="22"/>
        </w:rPr>
      </w:pPr>
    </w:p>
    <w:p w14:paraId="231E1F48" w14:textId="77777777" w:rsidR="00FB2BC3" w:rsidRPr="009E2740" w:rsidRDefault="00FB2BC3" w:rsidP="00FB2BC3">
      <w:pPr>
        <w:pStyle w:val="WW-Tekstpodstawowywcity2"/>
        <w:tabs>
          <w:tab w:val="left" w:pos="709"/>
          <w:tab w:val="center" w:pos="5605"/>
          <w:tab w:val="right" w:pos="10141"/>
        </w:tabs>
        <w:spacing w:line="100" w:lineRule="atLeast"/>
        <w:ind w:left="0" w:firstLine="0"/>
        <w:jc w:val="both"/>
        <w:rPr>
          <w:b w:val="0"/>
          <w:sz w:val="22"/>
          <w:szCs w:val="22"/>
        </w:rPr>
      </w:pPr>
    </w:p>
    <w:p w14:paraId="3DC52017" w14:textId="77777777" w:rsidR="00B25AA2" w:rsidRPr="009E2740" w:rsidRDefault="00B25AA2" w:rsidP="00B25AA2">
      <w:pPr>
        <w:autoSpaceDN w:val="0"/>
        <w:jc w:val="both"/>
        <w:rPr>
          <w:kern w:val="1"/>
          <w:sz w:val="22"/>
          <w:szCs w:val="22"/>
          <w:lang w:eastAsia="ar-SA"/>
        </w:rPr>
      </w:pPr>
    </w:p>
    <w:p w14:paraId="4E6CE321" w14:textId="77777777" w:rsidR="00A665F5" w:rsidRPr="009E2740" w:rsidRDefault="00A665F5" w:rsidP="00A665F5">
      <w:pPr>
        <w:pStyle w:val="Default"/>
        <w:rPr>
          <w:sz w:val="22"/>
          <w:szCs w:val="22"/>
        </w:rPr>
      </w:pPr>
    </w:p>
    <w:p w14:paraId="42523B7C" w14:textId="77777777" w:rsidR="00764346" w:rsidRPr="009E2740" w:rsidRDefault="00764346">
      <w:pPr>
        <w:rPr>
          <w:sz w:val="22"/>
          <w:szCs w:val="22"/>
        </w:rPr>
      </w:pPr>
    </w:p>
    <w:sectPr w:rsidR="00764346" w:rsidRPr="009E2740" w:rsidSect="009E2740">
      <w:pgSz w:w="11907" w:h="16839" w:code="9"/>
      <w:pgMar w:top="568" w:right="1080" w:bottom="1440" w:left="1080" w:header="708" w:footer="708"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OpenSymbol" w:hAnsi="OpenSymbol" w:cs="OpenSymbol"/>
      </w:r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5C33820"/>
    <w:multiLevelType w:val="hybridMultilevel"/>
    <w:tmpl w:val="7450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54355"/>
    <w:multiLevelType w:val="hybridMultilevel"/>
    <w:tmpl w:val="59102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B7C8E"/>
    <w:multiLevelType w:val="hybridMultilevel"/>
    <w:tmpl w:val="5E44AEDE"/>
    <w:lvl w:ilvl="0" w:tplc="DFE4CD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6B3752A"/>
    <w:multiLevelType w:val="hybridMultilevel"/>
    <w:tmpl w:val="DA42A894"/>
    <w:lvl w:ilvl="0" w:tplc="DC4A9C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F0038E"/>
    <w:multiLevelType w:val="hybridMultilevel"/>
    <w:tmpl w:val="25E2BD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B333053"/>
    <w:multiLevelType w:val="hybridMultilevel"/>
    <w:tmpl w:val="30A82D92"/>
    <w:lvl w:ilvl="0" w:tplc="BE3238E6">
      <w:start w:val="1"/>
      <w:numFmt w:val="decimal"/>
      <w:lvlText w:val="%1."/>
      <w:lvlJc w:val="left"/>
      <w:pPr>
        <w:ind w:left="108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A368DC"/>
    <w:multiLevelType w:val="hybridMultilevel"/>
    <w:tmpl w:val="0980BCDA"/>
    <w:lvl w:ilvl="0" w:tplc="011618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191AFD"/>
    <w:multiLevelType w:val="hybridMultilevel"/>
    <w:tmpl w:val="00ACFF60"/>
    <w:lvl w:ilvl="0" w:tplc="E9AC31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0A048CB"/>
    <w:multiLevelType w:val="hybridMultilevel"/>
    <w:tmpl w:val="264EE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8F0EF2"/>
    <w:multiLevelType w:val="hybridMultilevel"/>
    <w:tmpl w:val="18B2D378"/>
    <w:lvl w:ilvl="0" w:tplc="49FE07FE">
      <w:start w:val="1"/>
      <w:numFmt w:val="decimal"/>
      <w:lvlText w:val="%1."/>
      <w:lvlJc w:val="left"/>
      <w:pPr>
        <w:ind w:left="218" w:hanging="360"/>
      </w:pPr>
      <w:rPr>
        <w:rFonts w:hint="default"/>
        <w:b w:val="0"/>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1" w15:restartNumberingAfterBreak="0">
    <w:nsid w:val="49266984"/>
    <w:multiLevelType w:val="hybridMultilevel"/>
    <w:tmpl w:val="0A4AFDE2"/>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2636" w:hanging="360"/>
      </w:pPr>
      <w:rPr>
        <w:rFonts w:ascii="Courier New" w:hAnsi="Courier New" w:cs="Courier New" w:hint="default"/>
      </w:rPr>
    </w:lvl>
    <w:lvl w:ilvl="2" w:tplc="04150005" w:tentative="1">
      <w:start w:val="1"/>
      <w:numFmt w:val="bullet"/>
      <w:lvlText w:val=""/>
      <w:lvlJc w:val="left"/>
      <w:pPr>
        <w:ind w:left="3356" w:hanging="360"/>
      </w:pPr>
      <w:rPr>
        <w:rFonts w:ascii="Wingdings" w:hAnsi="Wingdings" w:hint="default"/>
      </w:rPr>
    </w:lvl>
    <w:lvl w:ilvl="3" w:tplc="04150001" w:tentative="1">
      <w:start w:val="1"/>
      <w:numFmt w:val="bullet"/>
      <w:lvlText w:val=""/>
      <w:lvlJc w:val="left"/>
      <w:pPr>
        <w:ind w:left="4076" w:hanging="360"/>
      </w:pPr>
      <w:rPr>
        <w:rFonts w:ascii="Symbol" w:hAnsi="Symbol" w:hint="default"/>
      </w:rPr>
    </w:lvl>
    <w:lvl w:ilvl="4" w:tplc="04150003" w:tentative="1">
      <w:start w:val="1"/>
      <w:numFmt w:val="bullet"/>
      <w:lvlText w:val="o"/>
      <w:lvlJc w:val="left"/>
      <w:pPr>
        <w:ind w:left="4796" w:hanging="360"/>
      </w:pPr>
      <w:rPr>
        <w:rFonts w:ascii="Courier New" w:hAnsi="Courier New" w:cs="Courier New" w:hint="default"/>
      </w:rPr>
    </w:lvl>
    <w:lvl w:ilvl="5" w:tplc="04150005" w:tentative="1">
      <w:start w:val="1"/>
      <w:numFmt w:val="bullet"/>
      <w:lvlText w:val=""/>
      <w:lvlJc w:val="left"/>
      <w:pPr>
        <w:ind w:left="5516" w:hanging="360"/>
      </w:pPr>
      <w:rPr>
        <w:rFonts w:ascii="Wingdings" w:hAnsi="Wingdings" w:hint="default"/>
      </w:rPr>
    </w:lvl>
    <w:lvl w:ilvl="6" w:tplc="04150001" w:tentative="1">
      <w:start w:val="1"/>
      <w:numFmt w:val="bullet"/>
      <w:lvlText w:val=""/>
      <w:lvlJc w:val="left"/>
      <w:pPr>
        <w:ind w:left="6236" w:hanging="360"/>
      </w:pPr>
      <w:rPr>
        <w:rFonts w:ascii="Symbol" w:hAnsi="Symbol" w:hint="default"/>
      </w:rPr>
    </w:lvl>
    <w:lvl w:ilvl="7" w:tplc="04150003" w:tentative="1">
      <w:start w:val="1"/>
      <w:numFmt w:val="bullet"/>
      <w:lvlText w:val="o"/>
      <w:lvlJc w:val="left"/>
      <w:pPr>
        <w:ind w:left="6956" w:hanging="360"/>
      </w:pPr>
      <w:rPr>
        <w:rFonts w:ascii="Courier New" w:hAnsi="Courier New" w:cs="Courier New" w:hint="default"/>
      </w:rPr>
    </w:lvl>
    <w:lvl w:ilvl="8" w:tplc="04150005" w:tentative="1">
      <w:start w:val="1"/>
      <w:numFmt w:val="bullet"/>
      <w:lvlText w:val=""/>
      <w:lvlJc w:val="left"/>
      <w:pPr>
        <w:ind w:left="7676" w:hanging="360"/>
      </w:pPr>
      <w:rPr>
        <w:rFonts w:ascii="Wingdings" w:hAnsi="Wingdings" w:hint="default"/>
      </w:rPr>
    </w:lvl>
  </w:abstractNum>
  <w:abstractNum w:abstractNumId="12" w15:restartNumberingAfterBreak="0">
    <w:nsid w:val="59A43DEC"/>
    <w:multiLevelType w:val="hybridMultilevel"/>
    <w:tmpl w:val="B164DE7E"/>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num w:numId="1" w16cid:durableId="1286352879">
    <w:abstractNumId w:val="11"/>
  </w:num>
  <w:num w:numId="2" w16cid:durableId="330916905">
    <w:abstractNumId w:val="6"/>
  </w:num>
  <w:num w:numId="3" w16cid:durableId="2116515988">
    <w:abstractNumId w:val="10"/>
  </w:num>
  <w:num w:numId="4" w16cid:durableId="1443115190">
    <w:abstractNumId w:val="7"/>
  </w:num>
  <w:num w:numId="5" w16cid:durableId="1222979915">
    <w:abstractNumId w:val="4"/>
  </w:num>
  <w:num w:numId="6" w16cid:durableId="922953422">
    <w:abstractNumId w:val="0"/>
  </w:num>
  <w:num w:numId="7" w16cid:durableId="182016055">
    <w:abstractNumId w:val="9"/>
  </w:num>
  <w:num w:numId="8" w16cid:durableId="199364147">
    <w:abstractNumId w:val="8"/>
  </w:num>
  <w:num w:numId="9" w16cid:durableId="395250285">
    <w:abstractNumId w:val="1"/>
  </w:num>
  <w:num w:numId="10" w16cid:durableId="1346592700">
    <w:abstractNumId w:val="3"/>
  </w:num>
  <w:num w:numId="11" w16cid:durableId="1006786529">
    <w:abstractNumId w:val="2"/>
  </w:num>
  <w:num w:numId="12" w16cid:durableId="2068064090">
    <w:abstractNumId w:val="12"/>
  </w:num>
  <w:num w:numId="13" w16cid:durableId="15372804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5F5"/>
    <w:rsid w:val="00043F72"/>
    <w:rsid w:val="00072F44"/>
    <w:rsid w:val="000A345C"/>
    <w:rsid w:val="000B2CD0"/>
    <w:rsid w:val="000D60DC"/>
    <w:rsid w:val="0011495A"/>
    <w:rsid w:val="001904C6"/>
    <w:rsid w:val="0020090E"/>
    <w:rsid w:val="00267C8B"/>
    <w:rsid w:val="00281580"/>
    <w:rsid w:val="002A3F6C"/>
    <w:rsid w:val="002B2973"/>
    <w:rsid w:val="003118B1"/>
    <w:rsid w:val="00332C79"/>
    <w:rsid w:val="00336093"/>
    <w:rsid w:val="00384F5D"/>
    <w:rsid w:val="00385A5C"/>
    <w:rsid w:val="00405A07"/>
    <w:rsid w:val="0042304B"/>
    <w:rsid w:val="00436962"/>
    <w:rsid w:val="004C7C44"/>
    <w:rsid w:val="00515AB8"/>
    <w:rsid w:val="00543211"/>
    <w:rsid w:val="005B2D21"/>
    <w:rsid w:val="005E2A45"/>
    <w:rsid w:val="006929F4"/>
    <w:rsid w:val="00764346"/>
    <w:rsid w:val="00782FFC"/>
    <w:rsid w:val="007D2466"/>
    <w:rsid w:val="00805D8B"/>
    <w:rsid w:val="00822516"/>
    <w:rsid w:val="008707F6"/>
    <w:rsid w:val="008773E3"/>
    <w:rsid w:val="008B6D56"/>
    <w:rsid w:val="008E273C"/>
    <w:rsid w:val="00915FCD"/>
    <w:rsid w:val="009477F0"/>
    <w:rsid w:val="00955078"/>
    <w:rsid w:val="009D576E"/>
    <w:rsid w:val="009D78AB"/>
    <w:rsid w:val="009E2740"/>
    <w:rsid w:val="009E494C"/>
    <w:rsid w:val="009F5350"/>
    <w:rsid w:val="00A10455"/>
    <w:rsid w:val="00A273E5"/>
    <w:rsid w:val="00A665F5"/>
    <w:rsid w:val="00A86176"/>
    <w:rsid w:val="00AC7948"/>
    <w:rsid w:val="00B25AA2"/>
    <w:rsid w:val="00B75356"/>
    <w:rsid w:val="00B93D1B"/>
    <w:rsid w:val="00BB4D80"/>
    <w:rsid w:val="00C5611C"/>
    <w:rsid w:val="00C64933"/>
    <w:rsid w:val="00CC57C9"/>
    <w:rsid w:val="00D05933"/>
    <w:rsid w:val="00D06122"/>
    <w:rsid w:val="00D55080"/>
    <w:rsid w:val="00D813EC"/>
    <w:rsid w:val="00DA46C9"/>
    <w:rsid w:val="00DC10AC"/>
    <w:rsid w:val="00DF31B5"/>
    <w:rsid w:val="00E3668C"/>
    <w:rsid w:val="00E66168"/>
    <w:rsid w:val="00E736C3"/>
    <w:rsid w:val="00E92122"/>
    <w:rsid w:val="00ED4C18"/>
    <w:rsid w:val="00F709AE"/>
    <w:rsid w:val="00FB2BC3"/>
    <w:rsid w:val="00FD47E8"/>
    <w:rsid w:val="00FD6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9000A"/>
  <w15:chartTrackingRefBased/>
  <w15:docId w15:val="{11A23D36-2B0B-40AD-B62E-BF4A9990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5AA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665F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25AA2"/>
    <w:pPr>
      <w:ind w:left="720"/>
      <w:contextualSpacing/>
    </w:pPr>
  </w:style>
  <w:style w:type="character" w:styleId="Hipercze">
    <w:name w:val="Hyperlink"/>
    <w:basedOn w:val="Domylnaczcionkaakapitu"/>
    <w:uiPriority w:val="99"/>
    <w:unhideWhenUsed/>
    <w:rsid w:val="00B25AA2"/>
    <w:rPr>
      <w:color w:val="0563C1" w:themeColor="hyperlink"/>
      <w:u w:val="single"/>
    </w:rPr>
  </w:style>
  <w:style w:type="paragraph" w:styleId="Tekstdymka">
    <w:name w:val="Balloon Text"/>
    <w:basedOn w:val="Normalny"/>
    <w:link w:val="TekstdymkaZnak"/>
    <w:uiPriority w:val="99"/>
    <w:semiHidden/>
    <w:unhideWhenUsed/>
    <w:rsid w:val="00D813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13EC"/>
    <w:rPr>
      <w:rFonts w:ascii="Segoe UI" w:eastAsia="Times New Roman" w:hAnsi="Segoe UI" w:cs="Segoe UI"/>
      <w:sz w:val="18"/>
      <w:szCs w:val="18"/>
      <w:lang w:eastAsia="pl-PL"/>
    </w:rPr>
  </w:style>
  <w:style w:type="paragraph" w:styleId="NormalnyWeb">
    <w:name w:val="Normal (Web)"/>
    <w:basedOn w:val="Normalny"/>
    <w:rsid w:val="00AC7948"/>
    <w:pPr>
      <w:widowControl w:val="0"/>
      <w:suppressAutoHyphens/>
      <w:spacing w:before="280" w:after="119"/>
    </w:pPr>
    <w:rPr>
      <w:rFonts w:eastAsia="Arial Unicode MS"/>
      <w:kern w:val="2"/>
      <w:sz w:val="24"/>
      <w:szCs w:val="24"/>
      <w:lang w:eastAsia="zh-CN"/>
    </w:rPr>
  </w:style>
  <w:style w:type="paragraph" w:customStyle="1" w:styleId="WW-Tekstpodstawowywcity2">
    <w:name w:val="WW-Tekst podstawowy wci?ty 2"/>
    <w:basedOn w:val="Normalny"/>
    <w:rsid w:val="00FB2BC3"/>
    <w:pPr>
      <w:widowControl w:val="0"/>
      <w:suppressAutoHyphens/>
      <w:overflowPunct w:val="0"/>
      <w:autoSpaceDE w:val="0"/>
      <w:spacing w:line="360" w:lineRule="auto"/>
      <w:ind w:left="1134" w:hanging="1134"/>
      <w:textAlignment w:val="baseline"/>
    </w:pPr>
    <w:rPr>
      <w:b/>
      <w:kern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kolenia@pup-biel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1409</Words>
  <Characters>8460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Węgrzyn</dc:creator>
  <cp:keywords/>
  <dc:description/>
  <cp:lastModifiedBy>Anna Starczała-Ponikowska</cp:lastModifiedBy>
  <cp:revision>5</cp:revision>
  <cp:lastPrinted>2022-06-14T08:52:00Z</cp:lastPrinted>
  <dcterms:created xsi:type="dcterms:W3CDTF">2022-06-13T11:15:00Z</dcterms:created>
  <dcterms:modified xsi:type="dcterms:W3CDTF">2022-06-14T08:53:00Z</dcterms:modified>
</cp:coreProperties>
</file>