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08C" w:rsidRPr="00AA77D0" w:rsidRDefault="0049308C" w:rsidP="0049308C">
      <w:r w:rsidRPr="00AA77D0">
        <w:t>OA.25</w:t>
      </w:r>
      <w:r>
        <w:t>2</w:t>
      </w:r>
      <w:r w:rsidRPr="00AA77D0">
        <w:t>.1.201</w:t>
      </w:r>
      <w:r>
        <w:t>9</w:t>
      </w:r>
      <w:r w:rsidRPr="00AA77D0">
        <w:t xml:space="preserve">.JB </w:t>
      </w:r>
    </w:p>
    <w:p w:rsidR="0049308C" w:rsidRPr="00AA77D0" w:rsidRDefault="0049308C" w:rsidP="0049308C"/>
    <w:p w:rsidR="0049308C" w:rsidRPr="00AA77D0" w:rsidRDefault="0049308C" w:rsidP="0049308C"/>
    <w:p w:rsidR="0049308C" w:rsidRPr="00AA77D0" w:rsidRDefault="0049308C" w:rsidP="0049308C">
      <w:pPr>
        <w:jc w:val="center"/>
        <w:rPr>
          <w:b/>
          <w:sz w:val="24"/>
        </w:rPr>
      </w:pPr>
      <w:r w:rsidRPr="00AA77D0">
        <w:rPr>
          <w:b/>
          <w:sz w:val="24"/>
        </w:rPr>
        <w:t>OGŁOSZENIE O ZAMÓWIENIU</w:t>
      </w:r>
    </w:p>
    <w:p w:rsidR="0049308C" w:rsidRPr="00AA77D0" w:rsidRDefault="0049308C" w:rsidP="0049308C">
      <w:pPr>
        <w:jc w:val="center"/>
      </w:pPr>
      <w:r w:rsidRPr="00AA77D0">
        <w:t>W POSTĘPOWANIU O UDZIELENIE ZAMÓWIENIA PUBLICZNEGO</w:t>
      </w:r>
    </w:p>
    <w:p w:rsidR="0049308C" w:rsidRPr="00AA77D0" w:rsidRDefault="0049308C" w:rsidP="0049308C">
      <w:pPr>
        <w:jc w:val="center"/>
        <w:rPr>
          <w:b/>
        </w:rPr>
      </w:pPr>
      <w:r w:rsidRPr="00AA77D0">
        <w:rPr>
          <w:b/>
        </w:rPr>
        <w:t>PROWADZONE W TRYBIE art. 138o ust.1 ustawy z dnia 29 stycznia 2004 r. Prawo zamówień publicznych</w:t>
      </w:r>
    </w:p>
    <w:p w:rsidR="0049308C" w:rsidRPr="00AA77D0" w:rsidRDefault="0049308C" w:rsidP="0049308C">
      <w:pPr>
        <w:jc w:val="center"/>
      </w:pPr>
      <w:r w:rsidRPr="00AA77D0">
        <w:t>NA</w:t>
      </w:r>
    </w:p>
    <w:p w:rsidR="0049308C" w:rsidRPr="00AA77D0" w:rsidRDefault="0049308C" w:rsidP="0049308C">
      <w:pPr>
        <w:jc w:val="center"/>
      </w:pPr>
      <w:r w:rsidRPr="00AA77D0">
        <w:t>ŚWIADCZENIE USŁUG POCZTOWYCH W ZAKRESIE PRZYJMOWANIA, PRZEMIESZCZANIA I DORĘCZANIA PRZESYŁEK W OBROCIE KRAJOWYM I ZAGRANICZNYM</w:t>
      </w:r>
    </w:p>
    <w:p w:rsidR="0049308C" w:rsidRPr="00AA77D0" w:rsidRDefault="0049308C" w:rsidP="0049308C">
      <w:pPr>
        <w:jc w:val="center"/>
      </w:pPr>
    </w:p>
    <w:p w:rsidR="0049308C" w:rsidRPr="00AA77D0" w:rsidRDefault="0049308C" w:rsidP="0049308C">
      <w:pPr>
        <w:jc w:val="center"/>
      </w:pPr>
    </w:p>
    <w:p w:rsidR="0049308C" w:rsidRPr="00AA77D0" w:rsidRDefault="0049308C" w:rsidP="0049308C"/>
    <w:p w:rsidR="0049308C" w:rsidRPr="00AA77D0" w:rsidRDefault="0049308C" w:rsidP="0049308C">
      <w:r w:rsidRPr="00AA77D0">
        <w:t xml:space="preserve"> </w:t>
      </w:r>
    </w:p>
    <w:p w:rsidR="0049308C" w:rsidRPr="00AA77D0" w:rsidRDefault="0049308C" w:rsidP="0049308C">
      <w:r w:rsidRPr="00AA77D0">
        <w:t xml:space="preserve"> </w:t>
      </w:r>
    </w:p>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 w:rsidR="0049308C" w:rsidRPr="00AA77D0" w:rsidRDefault="0049308C" w:rsidP="0049308C">
      <w:pPr>
        <w:jc w:val="center"/>
      </w:pPr>
      <w:r w:rsidRPr="00AA77D0">
        <w:t>BIELSKO-BIAŁA, DNIA 2</w:t>
      </w:r>
      <w:r>
        <w:t>2</w:t>
      </w:r>
      <w:r w:rsidRPr="00AA77D0">
        <w:t>.11.201</w:t>
      </w:r>
      <w:r>
        <w:t>9</w:t>
      </w:r>
      <w:r w:rsidRPr="00AA77D0">
        <w:t xml:space="preserve"> r.</w:t>
      </w:r>
    </w:p>
    <w:p w:rsidR="0049308C" w:rsidRPr="00AA77D0" w:rsidRDefault="0049308C" w:rsidP="0049308C">
      <w:pPr>
        <w:pStyle w:val="Bezodstpw"/>
        <w:jc w:val="center"/>
        <w:rPr>
          <w:b/>
        </w:rPr>
      </w:pPr>
    </w:p>
    <w:p w:rsidR="0049308C" w:rsidRPr="00AA77D0" w:rsidRDefault="0049308C" w:rsidP="0049308C">
      <w:pPr>
        <w:pStyle w:val="Bezodstpw"/>
        <w:jc w:val="center"/>
        <w:rPr>
          <w:b/>
        </w:rPr>
      </w:pPr>
      <w:r w:rsidRPr="00AA77D0">
        <w:rPr>
          <w:b/>
        </w:rPr>
        <w:lastRenderedPageBreak/>
        <w:t>Rozdział I.</w:t>
      </w:r>
    </w:p>
    <w:p w:rsidR="0049308C" w:rsidRPr="00AA77D0" w:rsidRDefault="0049308C" w:rsidP="0049308C">
      <w:pPr>
        <w:pStyle w:val="Bezodstpw"/>
        <w:jc w:val="center"/>
        <w:rPr>
          <w:b/>
        </w:rPr>
      </w:pPr>
      <w:r w:rsidRPr="00AA77D0">
        <w:rPr>
          <w:b/>
        </w:rPr>
        <w:t>INFORMACJE OGÓLNE</w:t>
      </w:r>
    </w:p>
    <w:p w:rsidR="0049308C" w:rsidRPr="00AA77D0" w:rsidRDefault="0049308C" w:rsidP="0049308C">
      <w:pPr>
        <w:pStyle w:val="Bezodstpw"/>
      </w:pPr>
    </w:p>
    <w:p w:rsidR="0049308C" w:rsidRPr="00AA77D0" w:rsidRDefault="0049308C" w:rsidP="0049308C">
      <w:pPr>
        <w:pStyle w:val="Akapitzlist"/>
        <w:numPr>
          <w:ilvl w:val="0"/>
          <w:numId w:val="1"/>
        </w:numPr>
        <w:ind w:left="284" w:hanging="284"/>
        <w:rPr>
          <w:b/>
        </w:rPr>
      </w:pPr>
      <w:r w:rsidRPr="00AA77D0">
        <w:rPr>
          <w:b/>
        </w:rPr>
        <w:t>INFORMACJA O ZAMAWIAJĄCYM.</w:t>
      </w:r>
    </w:p>
    <w:p w:rsidR="0049308C" w:rsidRPr="00AA77D0" w:rsidRDefault="0049308C" w:rsidP="0049308C">
      <w:pPr>
        <w:pStyle w:val="Akapitzlist"/>
        <w:ind w:left="284"/>
      </w:pPr>
    </w:p>
    <w:p w:rsidR="0049308C" w:rsidRPr="00AA77D0" w:rsidRDefault="0049308C" w:rsidP="0049308C">
      <w:pPr>
        <w:pStyle w:val="Akapitzlist"/>
        <w:spacing w:after="0" w:line="240" w:lineRule="auto"/>
        <w:ind w:left="284"/>
        <w:rPr>
          <w:rFonts w:eastAsia="Times New Roman" w:cs="Times New Roman"/>
          <w:szCs w:val="24"/>
          <w:lang w:eastAsia="pl-PL"/>
        </w:rPr>
      </w:pPr>
      <w:r w:rsidRPr="00AA77D0">
        <w:rPr>
          <w:rFonts w:eastAsia="Times New Roman" w:cs="Times New Roman"/>
          <w:szCs w:val="24"/>
          <w:lang w:eastAsia="pl-PL"/>
        </w:rPr>
        <w:t>Powiatowy Urząd Pracy w Bielsku-Białej, ul. Partyzantów 55, 43-300 Bielsko-Biała</w:t>
      </w:r>
    </w:p>
    <w:p w:rsidR="0049308C" w:rsidRPr="00AA77D0" w:rsidRDefault="0049308C" w:rsidP="0049308C">
      <w:pPr>
        <w:pStyle w:val="Akapitzlist"/>
        <w:spacing w:after="0" w:line="240" w:lineRule="auto"/>
        <w:ind w:left="284"/>
        <w:rPr>
          <w:rFonts w:eastAsia="Times New Roman" w:cs="Times New Roman"/>
          <w:szCs w:val="24"/>
          <w:lang w:eastAsia="pl-PL"/>
        </w:rPr>
      </w:pPr>
      <w:r w:rsidRPr="00AA77D0">
        <w:rPr>
          <w:rFonts w:eastAsia="Times New Roman" w:cs="Times New Roman"/>
          <w:szCs w:val="24"/>
          <w:lang w:eastAsia="pl-PL"/>
        </w:rPr>
        <w:t>telefon: 33 496-51-50, fax 33 496-51-51</w:t>
      </w:r>
    </w:p>
    <w:p w:rsidR="0049308C" w:rsidRPr="00AA77D0" w:rsidRDefault="0049308C" w:rsidP="0049308C">
      <w:pPr>
        <w:pStyle w:val="Akapitzlist"/>
        <w:spacing w:after="0" w:line="240" w:lineRule="auto"/>
        <w:ind w:left="284"/>
        <w:rPr>
          <w:rFonts w:eastAsia="Times New Roman" w:cs="Times New Roman"/>
          <w:szCs w:val="24"/>
          <w:lang w:eastAsia="pl-PL"/>
        </w:rPr>
      </w:pPr>
      <w:r w:rsidRPr="00AA77D0">
        <w:rPr>
          <w:rFonts w:eastAsia="Times New Roman" w:cs="Times New Roman"/>
          <w:szCs w:val="24"/>
          <w:lang w:eastAsia="pl-PL"/>
        </w:rPr>
        <w:t>NIP: 937-14-94-633 REGON: 072320970</w:t>
      </w:r>
    </w:p>
    <w:p w:rsidR="0049308C" w:rsidRPr="00AA77D0" w:rsidRDefault="0049308C" w:rsidP="0049308C">
      <w:pPr>
        <w:pStyle w:val="Akapitzlist"/>
        <w:spacing w:after="0" w:line="240" w:lineRule="auto"/>
        <w:ind w:left="284"/>
        <w:rPr>
          <w:rFonts w:eastAsia="Times New Roman" w:cs="Times New Roman"/>
          <w:szCs w:val="24"/>
          <w:lang w:eastAsia="pl-PL"/>
        </w:rPr>
      </w:pPr>
      <w:r w:rsidRPr="00AA77D0">
        <w:rPr>
          <w:rFonts w:eastAsia="Times New Roman" w:cs="Times New Roman"/>
          <w:szCs w:val="24"/>
          <w:lang w:eastAsia="pl-PL"/>
        </w:rPr>
        <w:t>strona internetowa: http://bielsko-biala.praca.gov.pl</w:t>
      </w:r>
    </w:p>
    <w:p w:rsidR="0049308C" w:rsidRPr="00AA77D0" w:rsidRDefault="0049308C" w:rsidP="0049308C">
      <w:pPr>
        <w:pStyle w:val="Akapitzlist"/>
        <w:spacing w:after="0" w:line="240" w:lineRule="auto"/>
        <w:ind w:left="284"/>
        <w:rPr>
          <w:rFonts w:eastAsia="Times New Roman" w:cs="Times New Roman"/>
          <w:szCs w:val="24"/>
          <w:lang w:val="en-US" w:eastAsia="pl-PL"/>
        </w:rPr>
      </w:pPr>
      <w:r w:rsidRPr="00AA77D0">
        <w:rPr>
          <w:rFonts w:eastAsia="Times New Roman" w:cs="Times New Roman"/>
          <w:szCs w:val="24"/>
          <w:lang w:val="en-US" w:eastAsia="pl-PL"/>
        </w:rPr>
        <w:t>e-mail: sekretariat@pup-bielsko.pl</w:t>
      </w:r>
    </w:p>
    <w:p w:rsidR="0049308C" w:rsidRPr="00AA77D0" w:rsidRDefault="0049308C" w:rsidP="0049308C">
      <w:pPr>
        <w:pStyle w:val="Akapitzlist"/>
        <w:spacing w:after="0" w:line="240" w:lineRule="auto"/>
        <w:ind w:left="284"/>
        <w:rPr>
          <w:rFonts w:eastAsia="Times New Roman" w:cs="Times New Roman"/>
          <w:szCs w:val="24"/>
          <w:lang w:val="en-US" w:eastAsia="pl-PL"/>
        </w:rPr>
      </w:pPr>
    </w:p>
    <w:p w:rsidR="0049308C" w:rsidRPr="00AA77D0" w:rsidRDefault="0049308C" w:rsidP="0049308C">
      <w:pPr>
        <w:pStyle w:val="Akapitzlist"/>
        <w:spacing w:after="0" w:line="240" w:lineRule="auto"/>
        <w:ind w:left="284"/>
        <w:rPr>
          <w:rFonts w:eastAsia="Times New Roman" w:cs="Times New Roman"/>
          <w:szCs w:val="24"/>
          <w:lang w:eastAsia="pl-PL"/>
        </w:rPr>
      </w:pPr>
      <w:r w:rsidRPr="00AA77D0">
        <w:rPr>
          <w:rFonts w:eastAsia="Times New Roman" w:cs="Times New Roman"/>
          <w:szCs w:val="24"/>
          <w:lang w:eastAsia="pl-PL"/>
        </w:rPr>
        <w:t>Godziny urzędowania: od poniedziałku do piątku od 7:30 do 15:30.</w:t>
      </w:r>
    </w:p>
    <w:p w:rsidR="0049308C" w:rsidRPr="00AA77D0" w:rsidRDefault="0049308C" w:rsidP="0049308C">
      <w:pPr>
        <w:pStyle w:val="Akapitzlist"/>
        <w:spacing w:after="0" w:line="240" w:lineRule="auto"/>
        <w:ind w:left="284"/>
        <w:rPr>
          <w:rFonts w:eastAsia="Times New Roman" w:cs="Times New Roman"/>
          <w:sz w:val="24"/>
          <w:szCs w:val="24"/>
          <w:lang w:eastAsia="pl-PL"/>
        </w:rPr>
      </w:pPr>
    </w:p>
    <w:p w:rsidR="0049308C" w:rsidRPr="00AA77D0" w:rsidRDefault="0049308C" w:rsidP="0049308C">
      <w:pPr>
        <w:pStyle w:val="Akapitzlist"/>
        <w:numPr>
          <w:ilvl w:val="0"/>
          <w:numId w:val="1"/>
        </w:numPr>
        <w:ind w:left="284" w:hanging="284"/>
        <w:rPr>
          <w:b/>
        </w:rPr>
      </w:pPr>
      <w:r w:rsidRPr="00AA77D0">
        <w:rPr>
          <w:b/>
        </w:rPr>
        <w:t>OSOBY UPRAWNIONE DO POROZUMIEWANIA SIĘ ZAMAWIAJĄCEGO Z  WYKONAWCAMI ORAZ INFORMACJA O SPOSOBIE POROZUMIEWANIA SIĘ ZAMAWIAJĄCEGO Z WYKONAWCAMI.</w:t>
      </w:r>
    </w:p>
    <w:p w:rsidR="0049308C" w:rsidRPr="00AA77D0" w:rsidRDefault="0049308C" w:rsidP="0049308C">
      <w:pPr>
        <w:pStyle w:val="Akapitzlist"/>
        <w:ind w:left="284"/>
      </w:pPr>
    </w:p>
    <w:p w:rsidR="0049308C" w:rsidRPr="00AA77D0" w:rsidRDefault="0049308C" w:rsidP="0049308C">
      <w:pPr>
        <w:pStyle w:val="Akapitzlist"/>
        <w:numPr>
          <w:ilvl w:val="0"/>
          <w:numId w:val="3"/>
        </w:numPr>
        <w:jc w:val="both"/>
      </w:pPr>
      <w:r w:rsidRPr="00AA77D0">
        <w:t xml:space="preserve">Osobami uprawnionymi do porozumiewania się z Wykonawcami są; Pani Lucyna Wójcik oraz Jolanta Bratek, tel. 33 496-51-83, faks; 33 496-51-51, adres email; </w:t>
      </w:r>
      <w:hyperlink r:id="rId7" w:history="1">
        <w:r w:rsidRPr="00AA77D0">
          <w:rPr>
            <w:rStyle w:val="Hipercze"/>
            <w:color w:val="auto"/>
          </w:rPr>
          <w:t>jbratek@pup-bielsko.pl</w:t>
        </w:r>
      </w:hyperlink>
      <w:r w:rsidRPr="00AA77D0">
        <w:t>.</w:t>
      </w:r>
    </w:p>
    <w:p w:rsidR="0049308C" w:rsidRPr="00AA77D0" w:rsidRDefault="0049308C" w:rsidP="0049308C">
      <w:pPr>
        <w:pStyle w:val="Akapitzlist"/>
        <w:jc w:val="both"/>
      </w:pPr>
    </w:p>
    <w:p w:rsidR="0049308C" w:rsidRPr="00AA77D0" w:rsidRDefault="0049308C" w:rsidP="0049308C">
      <w:pPr>
        <w:pStyle w:val="Akapitzlist"/>
        <w:numPr>
          <w:ilvl w:val="0"/>
          <w:numId w:val="3"/>
        </w:numPr>
        <w:jc w:val="both"/>
      </w:pPr>
      <w:r w:rsidRPr="00AA77D0">
        <w:t>Komunikacja między Zamawiającym a wykonawcami odbywa się za pośrednictwem operatora pocztowego w rozumieniu ustawy z dnia 23 listopada 2012 r. – Prawo pocztowe (</w:t>
      </w:r>
      <w:r w:rsidR="003B4162">
        <w:t xml:space="preserve">tj. </w:t>
      </w:r>
      <w:r w:rsidRPr="00AA77D0">
        <w:t>Dz.U.                    z 201</w:t>
      </w:r>
      <w:r w:rsidR="003B4162">
        <w:t>8</w:t>
      </w:r>
      <w:r w:rsidRPr="00AA77D0">
        <w:t xml:space="preserve"> r., poz. </w:t>
      </w:r>
      <w:r w:rsidR="003B4162">
        <w:t>2188</w:t>
      </w:r>
      <w:r w:rsidRPr="00AA77D0">
        <w:t xml:space="preserve"> z </w:t>
      </w:r>
      <w:proofErr w:type="spellStart"/>
      <w:r w:rsidRPr="00AA77D0">
        <w:t>późn</w:t>
      </w:r>
      <w:proofErr w:type="spellEnd"/>
      <w:r w:rsidRPr="00AA77D0">
        <w:t>. zm.), osobiście, za pośrednictwem posłańca, faksu lub przy użyciu środków komunikacji elektronicznej w rozumieniu ustawy z dnia 18 lipca 2002 r. o świadczeniu usług drogą elektroniczną (</w:t>
      </w:r>
      <w:proofErr w:type="spellStart"/>
      <w:r w:rsidRPr="00AA77D0">
        <w:t>t.j</w:t>
      </w:r>
      <w:proofErr w:type="spellEnd"/>
      <w:r w:rsidRPr="00AA77D0">
        <w:t>. Dz.U. z 201</w:t>
      </w:r>
      <w:r w:rsidR="003B4162">
        <w:t>9</w:t>
      </w:r>
      <w:r w:rsidRPr="00AA77D0">
        <w:t>, poz. 12</w:t>
      </w:r>
      <w:r w:rsidR="003B4162">
        <w:t>3</w:t>
      </w:r>
      <w:r w:rsidRPr="00AA77D0">
        <w:t xml:space="preserve"> z </w:t>
      </w:r>
      <w:proofErr w:type="spellStart"/>
      <w:r w:rsidRPr="00AA77D0">
        <w:t>późn</w:t>
      </w:r>
      <w:proofErr w:type="spellEnd"/>
      <w:r w:rsidRPr="00AA77D0">
        <w:t>. zm.), z uwzględnieniem wymagań określonych w ustępie następnym.</w:t>
      </w:r>
    </w:p>
    <w:p w:rsidR="0049308C" w:rsidRPr="00AA77D0" w:rsidRDefault="0049308C" w:rsidP="0049308C">
      <w:pPr>
        <w:pStyle w:val="Akapitzlist"/>
      </w:pPr>
    </w:p>
    <w:p w:rsidR="0049308C" w:rsidRPr="00AA77D0" w:rsidRDefault="0049308C" w:rsidP="0049308C">
      <w:pPr>
        <w:pStyle w:val="Akapitzlist"/>
        <w:numPr>
          <w:ilvl w:val="0"/>
          <w:numId w:val="3"/>
        </w:numPr>
        <w:jc w:val="both"/>
      </w:pPr>
      <w:r w:rsidRPr="00AA77D0">
        <w:t>Jeżeli Zamawiający lub Wykonawca przekazują oświadczenia, wnioski, zawiadomienia oraz informacje za pośrednictwem faksu lub przy użyciu środków komunikacji elektronicznej                         w rozumieniu ustawy o świadczeniu usług drogą elektroniczną, każda ze stron, na żądanie drugiej strony, niezwłocznie potwierdza fakt ich otrzymania.</w:t>
      </w:r>
    </w:p>
    <w:p w:rsidR="0049308C" w:rsidRPr="00AA77D0" w:rsidRDefault="0049308C" w:rsidP="0049308C">
      <w:pPr>
        <w:pStyle w:val="Akapitzlist"/>
      </w:pPr>
    </w:p>
    <w:p w:rsidR="0049308C" w:rsidRPr="00AA77D0" w:rsidRDefault="0049308C" w:rsidP="0049308C">
      <w:pPr>
        <w:pStyle w:val="Akapitzlist"/>
        <w:numPr>
          <w:ilvl w:val="0"/>
          <w:numId w:val="3"/>
        </w:numPr>
        <w:jc w:val="both"/>
      </w:pPr>
      <w:r w:rsidRPr="00AA77D0">
        <w:t>Wykonawcy mogą zwrócić się do Zamawiającego o wyjaśnienie treści niniejszego Ogłoszenia. Przepisy art. 38 ust. 1-2 ustawy z dnia 29 stycznia 2004 r. Prawo zamówień publicznych stosuje się odpowiednio, z zastrzeżeniem, że Zamawiający udzieli odpowiedzi na 2 dni przed upływem terminu składania ofert.</w:t>
      </w:r>
    </w:p>
    <w:p w:rsidR="0049308C" w:rsidRPr="00AA77D0" w:rsidRDefault="0049308C" w:rsidP="0049308C">
      <w:pPr>
        <w:pStyle w:val="Akapitzlist"/>
      </w:pPr>
    </w:p>
    <w:p w:rsidR="0049308C" w:rsidRPr="00AA77D0" w:rsidRDefault="0049308C" w:rsidP="0049308C">
      <w:pPr>
        <w:pStyle w:val="Akapitzlist"/>
        <w:numPr>
          <w:ilvl w:val="0"/>
          <w:numId w:val="1"/>
        </w:numPr>
        <w:ind w:left="284" w:hanging="284"/>
        <w:rPr>
          <w:b/>
        </w:rPr>
      </w:pPr>
      <w:r w:rsidRPr="00AA77D0">
        <w:rPr>
          <w:b/>
        </w:rPr>
        <w:t>TRYB UDZIELENIA ZAMÓWIENIA.</w:t>
      </w:r>
    </w:p>
    <w:p w:rsidR="0049308C" w:rsidRPr="00AA77D0" w:rsidRDefault="0049308C" w:rsidP="0049308C">
      <w:pPr>
        <w:jc w:val="both"/>
      </w:pPr>
      <w:r w:rsidRPr="00AA77D0">
        <w:t>Postępowaniu o udzielenie zamówienia publicznego na świadczenie usług pocztowych w zakresie przyjmowania, przemieszczania i doręczania przesyłek w obrocie krajowym i zagranicznym prowadzone w trybie art. 138o ust.1 ustawy z dnia 29 stycznia 2004 r. Prawo zamówień publicznych (Dz. U. 201</w:t>
      </w:r>
      <w:r w:rsidR="009631D5">
        <w:t>9</w:t>
      </w:r>
      <w:r w:rsidRPr="00AA77D0">
        <w:t>.1</w:t>
      </w:r>
      <w:r w:rsidR="009631D5">
        <w:t>843</w:t>
      </w:r>
      <w:r w:rsidRPr="00AA77D0">
        <w:t xml:space="preserve"> tj.), zwanej dalej ustawą </w:t>
      </w:r>
      <w:proofErr w:type="spellStart"/>
      <w:r w:rsidRPr="00AA77D0">
        <w:t>Pzp</w:t>
      </w:r>
      <w:proofErr w:type="spellEnd"/>
      <w:r w:rsidRPr="00AA77D0">
        <w:t>.</w:t>
      </w:r>
    </w:p>
    <w:p w:rsidR="0049308C" w:rsidRPr="00AA77D0" w:rsidRDefault="0049308C" w:rsidP="0049308C">
      <w:pPr>
        <w:jc w:val="both"/>
      </w:pPr>
      <w:r w:rsidRPr="00AA77D0">
        <w:t xml:space="preserve">Usługi pocztowe stanowią usługi społeczne, określone w załączniku XIV do Dyrektywy Parlamentu Europejskiego i Rady 2014/24/UE z dnia 26 lutego 2014 w sprawie zamówień publicznych, uchylającej dyrektywę 2004/18/We (Dz. Urz. UE L z 2014 r., Nr 94, s. 65) i z tego powodu tryb przewidziany w art. 138o ustawy </w:t>
      </w:r>
      <w:proofErr w:type="spellStart"/>
      <w:r w:rsidRPr="00AA77D0">
        <w:t>Pzp</w:t>
      </w:r>
      <w:proofErr w:type="spellEnd"/>
      <w:r w:rsidRPr="00AA77D0">
        <w:t xml:space="preserve"> ma zastosowanie.</w:t>
      </w:r>
    </w:p>
    <w:p w:rsidR="0049308C" w:rsidRPr="00AA77D0" w:rsidRDefault="0049308C" w:rsidP="0049308C">
      <w:pPr>
        <w:jc w:val="both"/>
      </w:pPr>
      <w:r w:rsidRPr="00AA77D0">
        <w:t>Zamawiający przeprowadza postępowanie o udzielenie zamówienia w sposób przejrzysty, obiektywny i niedyskryminujący.</w:t>
      </w:r>
    </w:p>
    <w:p w:rsidR="0049308C" w:rsidRPr="00AA77D0" w:rsidRDefault="0049308C" w:rsidP="0049308C">
      <w:pPr>
        <w:pStyle w:val="Akapitzlist"/>
        <w:numPr>
          <w:ilvl w:val="0"/>
          <w:numId w:val="1"/>
        </w:numPr>
        <w:ind w:left="284" w:hanging="284"/>
        <w:rPr>
          <w:b/>
        </w:rPr>
      </w:pPr>
      <w:r w:rsidRPr="00AA77D0">
        <w:rPr>
          <w:b/>
        </w:rPr>
        <w:lastRenderedPageBreak/>
        <w:t>PODWYKONASTWO.</w:t>
      </w:r>
    </w:p>
    <w:p w:rsidR="0049308C" w:rsidRPr="00AA77D0" w:rsidRDefault="0049308C" w:rsidP="0049308C">
      <w:pPr>
        <w:pStyle w:val="Akapitzlist"/>
        <w:ind w:left="284"/>
        <w:rPr>
          <w:b/>
        </w:rPr>
      </w:pPr>
    </w:p>
    <w:p w:rsidR="0049308C" w:rsidRPr="00AA77D0" w:rsidRDefault="0049308C" w:rsidP="0049308C">
      <w:pPr>
        <w:pStyle w:val="Akapitzlist"/>
        <w:numPr>
          <w:ilvl w:val="0"/>
          <w:numId w:val="4"/>
        </w:numPr>
        <w:jc w:val="both"/>
      </w:pPr>
      <w:r w:rsidRPr="00AA77D0">
        <w:t>Zamawiający dopuszcza udział podwykonawców przy realizacji zamówienia.</w:t>
      </w:r>
    </w:p>
    <w:p w:rsidR="0049308C" w:rsidRPr="00AA77D0" w:rsidRDefault="0049308C" w:rsidP="0049308C">
      <w:pPr>
        <w:pStyle w:val="Akapitzlist"/>
        <w:jc w:val="both"/>
      </w:pPr>
    </w:p>
    <w:p w:rsidR="0049308C" w:rsidRPr="00AA77D0" w:rsidRDefault="0049308C" w:rsidP="0049308C">
      <w:pPr>
        <w:pStyle w:val="Akapitzlist"/>
        <w:numPr>
          <w:ilvl w:val="0"/>
          <w:numId w:val="4"/>
        </w:numPr>
        <w:jc w:val="both"/>
      </w:pPr>
      <w:r w:rsidRPr="00AA77D0">
        <w:t>W przypadku udziału podwykonawców przy realizacji zamówienia, Zamawiający wymaga wskazania w ofercie części zamówienia których wykonanie Wykonawca zamierza powierzyć podwykonawcom.</w:t>
      </w:r>
    </w:p>
    <w:p w:rsidR="0049308C" w:rsidRPr="00AA77D0" w:rsidRDefault="0049308C" w:rsidP="0049308C">
      <w:pPr>
        <w:pStyle w:val="Akapitzlist"/>
      </w:pPr>
    </w:p>
    <w:p w:rsidR="0049308C" w:rsidRPr="00AA77D0" w:rsidRDefault="0049308C" w:rsidP="0049308C">
      <w:pPr>
        <w:pStyle w:val="Akapitzlist"/>
        <w:numPr>
          <w:ilvl w:val="0"/>
          <w:numId w:val="4"/>
        </w:numPr>
        <w:jc w:val="both"/>
      </w:pPr>
      <w:r w:rsidRPr="00AA77D0">
        <w:t>Zamawiający wymaga podania nazw firm oraz dane kontaktowe podwykonawców (w tym imiona i nazwiska osób do kontaktu).</w:t>
      </w:r>
    </w:p>
    <w:p w:rsidR="0049308C" w:rsidRPr="00AA77D0" w:rsidRDefault="0049308C" w:rsidP="0049308C">
      <w:pPr>
        <w:pStyle w:val="Akapitzlist"/>
      </w:pPr>
    </w:p>
    <w:p w:rsidR="0049308C" w:rsidRPr="00AA77D0" w:rsidRDefault="0049308C" w:rsidP="0049308C">
      <w:pPr>
        <w:pStyle w:val="Akapitzlist"/>
        <w:numPr>
          <w:ilvl w:val="0"/>
          <w:numId w:val="4"/>
        </w:numPr>
        <w:jc w:val="both"/>
      </w:pPr>
      <w:r w:rsidRPr="00AA77D0">
        <w:t xml:space="preserve">Wykonawca zawiadamia Zamawiającego o wszelkich zmianach danych, o których mowa                         w ust. 3 w trakcie realizacji zamówienia, a także przekazuje informacje na temat nowych podwykonawców, którym w późniejszym okresie zamierza powierzyć realizację usług.   </w:t>
      </w:r>
    </w:p>
    <w:p w:rsidR="0049308C" w:rsidRPr="00AA77D0" w:rsidRDefault="0049308C" w:rsidP="0049308C">
      <w:pPr>
        <w:pStyle w:val="Bezodstpw"/>
      </w:pPr>
    </w:p>
    <w:p w:rsidR="0049308C" w:rsidRPr="00AA77D0" w:rsidRDefault="0049308C" w:rsidP="0049308C">
      <w:pPr>
        <w:pStyle w:val="Bezodstpw"/>
        <w:jc w:val="center"/>
        <w:rPr>
          <w:b/>
        </w:rPr>
      </w:pPr>
      <w:r w:rsidRPr="00AA77D0">
        <w:rPr>
          <w:b/>
        </w:rPr>
        <w:t>Rozdział II.</w:t>
      </w:r>
    </w:p>
    <w:p w:rsidR="0049308C" w:rsidRPr="00AA77D0" w:rsidRDefault="0049308C" w:rsidP="0049308C">
      <w:pPr>
        <w:pStyle w:val="Bezodstpw"/>
        <w:jc w:val="center"/>
        <w:rPr>
          <w:b/>
        </w:rPr>
      </w:pPr>
      <w:r w:rsidRPr="00AA77D0">
        <w:rPr>
          <w:b/>
        </w:rPr>
        <w:t>OPIS PRZEDMIOTU ZAMÓWIENIA I TERMIN JEGO WYKONANIA.</w:t>
      </w:r>
    </w:p>
    <w:p w:rsidR="0049308C" w:rsidRPr="00AA77D0" w:rsidRDefault="0049308C" w:rsidP="0049308C"/>
    <w:p w:rsidR="0049308C" w:rsidRPr="00AA77D0" w:rsidRDefault="0049308C" w:rsidP="0049308C">
      <w:pPr>
        <w:pStyle w:val="Akapitzlist"/>
        <w:numPr>
          <w:ilvl w:val="0"/>
          <w:numId w:val="2"/>
        </w:numPr>
        <w:ind w:left="284" w:hanging="284"/>
        <w:rPr>
          <w:b/>
        </w:rPr>
      </w:pPr>
      <w:r w:rsidRPr="00AA77D0">
        <w:rPr>
          <w:b/>
        </w:rPr>
        <w:t>PRZEDMIOT ZAMÓWIENIA.</w:t>
      </w:r>
    </w:p>
    <w:p w:rsidR="0049308C" w:rsidRPr="00AA77D0" w:rsidRDefault="0049308C" w:rsidP="0049308C">
      <w:pPr>
        <w:pStyle w:val="Akapitzlist"/>
        <w:numPr>
          <w:ilvl w:val="0"/>
          <w:numId w:val="5"/>
        </w:numPr>
        <w:jc w:val="both"/>
      </w:pPr>
      <w:r w:rsidRPr="00AA77D0">
        <w:t>Przedmiotem zamówienia jest świadczenie usług pocztowych w zakresie przyjmowania, przemieszczania i doręczania przesyłek w obrocie krajowym i zagranicznym na potrzeby Powiatowego Urzędu Pracy w Bielsku-Białej.</w:t>
      </w:r>
    </w:p>
    <w:p w:rsidR="0049308C" w:rsidRPr="00AA77D0" w:rsidRDefault="0049308C" w:rsidP="0049308C">
      <w:pPr>
        <w:pStyle w:val="Akapitzlist"/>
        <w:jc w:val="both"/>
      </w:pPr>
    </w:p>
    <w:p w:rsidR="0049308C" w:rsidRPr="00AA77D0" w:rsidRDefault="0049308C" w:rsidP="0049308C">
      <w:pPr>
        <w:pStyle w:val="Akapitzlist"/>
        <w:numPr>
          <w:ilvl w:val="0"/>
          <w:numId w:val="5"/>
        </w:numPr>
        <w:jc w:val="both"/>
      </w:pPr>
      <w:r w:rsidRPr="00AA77D0">
        <w:t>Szczegółowy opis przedmiotu zamówienia i jego realizacji zawarty został w Załączniku nr 1 do niniejszego Ogłoszenia.</w:t>
      </w:r>
    </w:p>
    <w:p w:rsidR="0049308C" w:rsidRPr="00AA77D0" w:rsidRDefault="0049308C" w:rsidP="0049308C">
      <w:pPr>
        <w:pStyle w:val="Akapitzlist"/>
      </w:pPr>
    </w:p>
    <w:p w:rsidR="0049308C" w:rsidRPr="00AA77D0" w:rsidRDefault="0049308C" w:rsidP="0049308C">
      <w:pPr>
        <w:pStyle w:val="Akapitzlist"/>
        <w:numPr>
          <w:ilvl w:val="0"/>
          <w:numId w:val="5"/>
        </w:numPr>
        <w:jc w:val="both"/>
      </w:pPr>
      <w:r w:rsidRPr="00AA77D0">
        <w:t>Szczegółowy wykaz przewidywanej ilości usług, z podziałem na ilość i rodzaj przesyłek, opisany został w Formularzu cenowym, stanowiącym załącznik nr 3 do niniejszego Ogłoszenia.</w:t>
      </w:r>
    </w:p>
    <w:p w:rsidR="0049308C" w:rsidRPr="00AA77D0" w:rsidRDefault="0049308C" w:rsidP="0049308C">
      <w:pPr>
        <w:pStyle w:val="Akapitzlist"/>
      </w:pPr>
    </w:p>
    <w:p w:rsidR="0049308C" w:rsidRPr="00AA77D0" w:rsidRDefault="0049308C" w:rsidP="0049308C">
      <w:pPr>
        <w:pStyle w:val="Akapitzlist"/>
        <w:numPr>
          <w:ilvl w:val="0"/>
          <w:numId w:val="5"/>
        </w:numPr>
        <w:jc w:val="both"/>
      </w:pPr>
      <w:r w:rsidRPr="00AA77D0">
        <w:t>Zamawiający zastrzega, że liczba przesyłek pocztowych oraz innych usług, wyszczególnionych w Formularzu cenowym, może zmieniać się w zależności od potrzeb Zamawiającego. Zamawiający nie jest zobowiązany do nadawania wszystkich rodzajów przesyłek i skorzystania ze wszystkich rodzajów usług, wskazanych w tym formularzu. Wykonawcy nie przysługują roszczenia w tytułu powyższych zmian, w trakcie realizacji umowy.</w:t>
      </w:r>
    </w:p>
    <w:p w:rsidR="0049308C" w:rsidRPr="00AA77D0" w:rsidRDefault="0049308C" w:rsidP="0049308C">
      <w:pPr>
        <w:pStyle w:val="Akapitzlist"/>
      </w:pPr>
    </w:p>
    <w:p w:rsidR="0049308C" w:rsidRPr="00AA77D0" w:rsidRDefault="0049308C" w:rsidP="0049308C">
      <w:pPr>
        <w:pStyle w:val="Akapitzlist"/>
        <w:numPr>
          <w:ilvl w:val="0"/>
          <w:numId w:val="5"/>
        </w:numPr>
        <w:jc w:val="both"/>
      </w:pPr>
      <w:r w:rsidRPr="00AA77D0">
        <w:t>Zamawiający zastrzega sobie prawo zwiększenia bądź zmniejszenia ilości nadawanych przesyłek pocztowych będących przedmiotem zamówienia, pod warunkiem nie przekroczenia wartości umowy.</w:t>
      </w:r>
    </w:p>
    <w:p w:rsidR="0049308C" w:rsidRPr="00AA77D0" w:rsidRDefault="0049308C" w:rsidP="0049308C">
      <w:pPr>
        <w:pStyle w:val="Akapitzlist"/>
      </w:pPr>
    </w:p>
    <w:p w:rsidR="0049308C" w:rsidRPr="00AA77D0" w:rsidRDefault="0049308C" w:rsidP="0049308C">
      <w:pPr>
        <w:pStyle w:val="Akapitzlist"/>
        <w:numPr>
          <w:ilvl w:val="0"/>
          <w:numId w:val="5"/>
        </w:numPr>
        <w:spacing w:after="0" w:line="240" w:lineRule="auto"/>
        <w:jc w:val="both"/>
        <w:rPr>
          <w:rFonts w:eastAsia="Times New Roman" w:cs="Times New Roman"/>
          <w:szCs w:val="24"/>
          <w:lang w:eastAsia="pl-PL"/>
        </w:rPr>
      </w:pPr>
      <w:r w:rsidRPr="00AA77D0">
        <w:rPr>
          <w:rFonts w:eastAsia="Times New Roman" w:cs="Times New Roman"/>
          <w:szCs w:val="24"/>
          <w:lang w:eastAsia="pl-PL"/>
        </w:rPr>
        <w:t>Zamawiający wymaga aby co najmniej 60% osób zatrudnionych w oddziałach bezpośrednio obsługujących Zamawiającego, wykonujących czynności w zakresie realizacji w/w przedmiotu zamówienia zatrudnionych było na podstawie umowy o pracę:, jeżeli wykonywanie tych czynności polega na wykonywaniu pracy w rozumieniu przepisów Kodeksu pracy. Obowiązek ten dotyczy także podwykonawców - wykonawca jest zobowiązany zawrzeć w każdej umowie o podwykonawstwo stosowne zapisy zobowiązujące podwykonawców do zatrudnienia na umowę o pracę osób wykonujących czynności w zakresie realizacji przedmiotu zamówienia.</w:t>
      </w:r>
    </w:p>
    <w:p w:rsidR="0049308C" w:rsidRPr="00AA77D0" w:rsidRDefault="0049308C" w:rsidP="0049308C">
      <w:pPr>
        <w:pStyle w:val="Akapitzlist"/>
        <w:numPr>
          <w:ilvl w:val="0"/>
          <w:numId w:val="5"/>
        </w:numPr>
        <w:spacing w:after="0" w:line="240" w:lineRule="auto"/>
        <w:jc w:val="both"/>
        <w:rPr>
          <w:rFonts w:eastAsia="Times New Roman" w:cs="Times New Roman"/>
          <w:szCs w:val="24"/>
          <w:lang w:eastAsia="pl-PL"/>
        </w:rPr>
      </w:pPr>
      <w:r w:rsidRPr="00AA77D0">
        <w:rPr>
          <w:rFonts w:eastAsia="Times New Roman" w:cs="Times New Roman"/>
          <w:szCs w:val="24"/>
          <w:lang w:eastAsia="pl-PL"/>
        </w:rPr>
        <w:lastRenderedPageBreak/>
        <w:t>Szczegółowe zasady dokumentowania zatrudnienia na podstawie umowy o prace oraz kontrolowanie tego obowiązku przez Zamawiającego zawarto w §9 Wzoru umowy stanowiącym załącznik Nr 2 do Ogłoszenia.</w:t>
      </w:r>
    </w:p>
    <w:p w:rsidR="0049308C" w:rsidRPr="00AA77D0" w:rsidRDefault="0049308C" w:rsidP="0049308C">
      <w:pPr>
        <w:pStyle w:val="Akapitzlist"/>
        <w:spacing w:after="0" w:line="240" w:lineRule="auto"/>
        <w:jc w:val="both"/>
        <w:rPr>
          <w:rFonts w:eastAsia="Times New Roman" w:cs="Times New Roman"/>
          <w:szCs w:val="24"/>
          <w:lang w:eastAsia="pl-PL"/>
        </w:rPr>
      </w:pPr>
    </w:p>
    <w:p w:rsidR="0049308C" w:rsidRPr="00AA77D0" w:rsidRDefault="0049308C" w:rsidP="0049308C">
      <w:pPr>
        <w:pStyle w:val="Akapitzlist"/>
        <w:numPr>
          <w:ilvl w:val="0"/>
          <w:numId w:val="5"/>
        </w:numPr>
      </w:pPr>
      <w:r w:rsidRPr="00AA77D0">
        <w:t>Kod i nazwa zamówienia według Wspólnego Słownika Zamówień (CPV);</w:t>
      </w:r>
    </w:p>
    <w:p w:rsidR="0049308C" w:rsidRPr="00AA77D0" w:rsidRDefault="0049308C" w:rsidP="0049308C">
      <w:pPr>
        <w:pStyle w:val="Akapitzlist"/>
        <w:spacing w:after="0" w:line="240" w:lineRule="auto"/>
        <w:rPr>
          <w:rFonts w:eastAsia="Times New Roman" w:cs="Times New Roman"/>
          <w:szCs w:val="24"/>
          <w:lang w:eastAsia="pl-PL"/>
        </w:rPr>
      </w:pPr>
      <w:r w:rsidRPr="00AA77D0">
        <w:rPr>
          <w:rFonts w:eastAsia="Times New Roman" w:cs="Times New Roman"/>
          <w:szCs w:val="24"/>
          <w:lang w:eastAsia="pl-PL"/>
        </w:rPr>
        <w:t>64110000 - 0 usługi pocztowe</w:t>
      </w:r>
    </w:p>
    <w:p w:rsidR="0049308C" w:rsidRPr="00AA77D0" w:rsidRDefault="0049308C" w:rsidP="0049308C">
      <w:pPr>
        <w:pStyle w:val="Akapitzlist"/>
        <w:spacing w:after="0" w:line="240" w:lineRule="auto"/>
        <w:rPr>
          <w:rFonts w:eastAsia="Times New Roman" w:cs="Times New Roman"/>
          <w:szCs w:val="24"/>
          <w:lang w:eastAsia="pl-PL"/>
        </w:rPr>
      </w:pPr>
      <w:r w:rsidRPr="00AA77D0">
        <w:rPr>
          <w:rFonts w:eastAsia="Times New Roman" w:cs="Times New Roman"/>
          <w:szCs w:val="24"/>
          <w:lang w:eastAsia="pl-PL"/>
        </w:rPr>
        <w:t>64112000 - 4 usługi pocztowe dotyczące listów</w:t>
      </w:r>
    </w:p>
    <w:p w:rsidR="0049308C" w:rsidRPr="00AA77D0" w:rsidRDefault="0049308C" w:rsidP="0049308C">
      <w:pPr>
        <w:pStyle w:val="Akapitzlist"/>
        <w:spacing w:after="0" w:line="240" w:lineRule="auto"/>
        <w:rPr>
          <w:rFonts w:eastAsia="Times New Roman" w:cs="Times New Roman"/>
          <w:szCs w:val="24"/>
          <w:lang w:eastAsia="pl-PL"/>
        </w:rPr>
      </w:pPr>
      <w:r w:rsidRPr="00AA77D0">
        <w:rPr>
          <w:rFonts w:eastAsia="Times New Roman" w:cs="Times New Roman"/>
          <w:szCs w:val="24"/>
          <w:lang w:eastAsia="pl-PL"/>
        </w:rPr>
        <w:t>64113000 - 1 usługi pocztowe dotyczące paczek</w:t>
      </w:r>
    </w:p>
    <w:p w:rsidR="0049308C" w:rsidRPr="00AA77D0" w:rsidRDefault="0049308C" w:rsidP="0049308C"/>
    <w:p w:rsidR="0049308C" w:rsidRPr="00AA77D0" w:rsidRDefault="0049308C" w:rsidP="0049308C">
      <w:pPr>
        <w:pStyle w:val="Akapitzlist"/>
        <w:numPr>
          <w:ilvl w:val="0"/>
          <w:numId w:val="2"/>
        </w:numPr>
        <w:spacing w:line="360" w:lineRule="auto"/>
        <w:ind w:left="284" w:hanging="284"/>
        <w:rPr>
          <w:b/>
        </w:rPr>
      </w:pPr>
      <w:r w:rsidRPr="00AA77D0">
        <w:rPr>
          <w:b/>
        </w:rPr>
        <w:t>TERMIN WYKONANIA ZAMÓWIENIA</w:t>
      </w:r>
    </w:p>
    <w:p w:rsidR="0049308C" w:rsidRPr="00AA77D0" w:rsidRDefault="0049308C" w:rsidP="0049308C">
      <w:pPr>
        <w:pStyle w:val="Akapitzlist"/>
        <w:spacing w:line="360" w:lineRule="auto"/>
        <w:ind w:left="284"/>
      </w:pPr>
      <w:r w:rsidRPr="00AA77D0">
        <w:t>Termin wykonania zamówienia; od 01.01.20</w:t>
      </w:r>
      <w:r>
        <w:t>20</w:t>
      </w:r>
      <w:r w:rsidRPr="00AA77D0">
        <w:t xml:space="preserve"> r. do 31.12.20</w:t>
      </w:r>
      <w:r>
        <w:t>20</w:t>
      </w:r>
      <w:r w:rsidRPr="00AA77D0">
        <w:t xml:space="preserve"> r.</w:t>
      </w:r>
    </w:p>
    <w:p w:rsidR="0049308C" w:rsidRPr="00AA77D0" w:rsidRDefault="0049308C" w:rsidP="0049308C">
      <w:pPr>
        <w:pStyle w:val="Akapitzlist"/>
        <w:ind w:left="284"/>
      </w:pPr>
    </w:p>
    <w:p w:rsidR="0049308C" w:rsidRPr="00AA77D0" w:rsidRDefault="0049308C" w:rsidP="0049308C">
      <w:pPr>
        <w:pStyle w:val="Akapitzlist"/>
        <w:ind w:left="284"/>
      </w:pPr>
    </w:p>
    <w:p w:rsidR="0049308C" w:rsidRPr="00AA77D0" w:rsidRDefault="0049308C" w:rsidP="0049308C">
      <w:pPr>
        <w:pStyle w:val="Akapitzlist"/>
        <w:ind w:left="284"/>
        <w:jc w:val="center"/>
        <w:rPr>
          <w:b/>
        </w:rPr>
      </w:pPr>
      <w:r w:rsidRPr="00AA77D0">
        <w:rPr>
          <w:b/>
        </w:rPr>
        <w:t>Rozdział III.</w:t>
      </w:r>
    </w:p>
    <w:p w:rsidR="0049308C" w:rsidRPr="00AA77D0" w:rsidRDefault="0049308C" w:rsidP="0049308C">
      <w:pPr>
        <w:pStyle w:val="Akapitzlist"/>
        <w:ind w:left="284"/>
        <w:jc w:val="center"/>
        <w:rPr>
          <w:b/>
        </w:rPr>
      </w:pPr>
      <w:r w:rsidRPr="00AA77D0">
        <w:rPr>
          <w:b/>
        </w:rPr>
        <w:t>WARUNKI UDZIAŁU W POSTĘPOWANIU, PODSTAWY WYKLUCZENIA WYKONAWCY ORAZ WYKAZ OŚWIADCZEŃ LUB DOKUMENTÓW POTWIERDZAJĄCYCH SPEŁNIANIE WARUNKÓW UDZIAŁU W POSTĘPOWANIU ORAZ BRAK PODSTAW DO WYKLUCZENIA.</w:t>
      </w:r>
    </w:p>
    <w:p w:rsidR="0049308C" w:rsidRPr="00AA77D0" w:rsidRDefault="0049308C" w:rsidP="0049308C">
      <w:pPr>
        <w:pStyle w:val="Akapitzlist"/>
        <w:ind w:left="284"/>
        <w:jc w:val="center"/>
        <w:rPr>
          <w:b/>
        </w:rPr>
      </w:pPr>
    </w:p>
    <w:p w:rsidR="0049308C" w:rsidRPr="00AA77D0" w:rsidRDefault="0049308C" w:rsidP="0049308C">
      <w:pPr>
        <w:pStyle w:val="Akapitzlist"/>
        <w:numPr>
          <w:ilvl w:val="0"/>
          <w:numId w:val="6"/>
        </w:numPr>
        <w:ind w:left="284" w:hanging="284"/>
        <w:rPr>
          <w:b/>
        </w:rPr>
      </w:pPr>
      <w:r w:rsidRPr="00AA77D0">
        <w:rPr>
          <w:b/>
        </w:rPr>
        <w:t xml:space="preserve"> WARUNKI UDZIAŁU W POSTĘPOWANIU I PODSAWY WYKLUCZENIA WYKONAWCY</w:t>
      </w:r>
    </w:p>
    <w:p w:rsidR="0049308C" w:rsidRPr="00AA77D0" w:rsidRDefault="0049308C" w:rsidP="0049308C">
      <w:pPr>
        <w:pStyle w:val="Akapitzlist"/>
        <w:ind w:left="284"/>
        <w:rPr>
          <w:b/>
        </w:rPr>
      </w:pPr>
    </w:p>
    <w:p w:rsidR="0049308C" w:rsidRPr="00AA77D0" w:rsidRDefault="0049308C" w:rsidP="0049308C">
      <w:pPr>
        <w:pStyle w:val="Akapitzlist"/>
        <w:numPr>
          <w:ilvl w:val="0"/>
          <w:numId w:val="7"/>
        </w:numPr>
        <w:spacing w:after="0" w:line="240" w:lineRule="auto"/>
        <w:jc w:val="both"/>
        <w:rPr>
          <w:rFonts w:eastAsia="Times New Roman" w:cs="Times New Roman"/>
          <w:szCs w:val="24"/>
          <w:lang w:eastAsia="pl-PL"/>
        </w:rPr>
      </w:pPr>
      <w:r w:rsidRPr="00AA77D0">
        <w:rPr>
          <w:rFonts w:eastAsia="Times New Roman" w:cs="Times New Roman"/>
          <w:szCs w:val="24"/>
          <w:lang w:eastAsia="pl-PL"/>
        </w:rPr>
        <w:t>O udzielenie zamówienia mogą ubiegać się Wykonawcy, którzy:</w:t>
      </w:r>
    </w:p>
    <w:p w:rsidR="0049308C" w:rsidRPr="00AA77D0" w:rsidRDefault="0049308C" w:rsidP="0049308C">
      <w:pPr>
        <w:pStyle w:val="Akapitzlist"/>
        <w:numPr>
          <w:ilvl w:val="0"/>
          <w:numId w:val="8"/>
        </w:numPr>
        <w:spacing w:after="0" w:line="240" w:lineRule="auto"/>
        <w:jc w:val="both"/>
        <w:rPr>
          <w:rFonts w:eastAsia="Times New Roman" w:cs="Times New Roman"/>
          <w:szCs w:val="24"/>
          <w:lang w:eastAsia="pl-PL"/>
        </w:rPr>
      </w:pPr>
      <w:r w:rsidRPr="00AA77D0">
        <w:rPr>
          <w:rFonts w:eastAsia="Times New Roman" w:cs="Times New Roman"/>
          <w:szCs w:val="24"/>
          <w:lang w:eastAsia="pl-PL"/>
        </w:rPr>
        <w:t>nie podlegają wykluczeniu,</w:t>
      </w:r>
    </w:p>
    <w:p w:rsidR="0049308C" w:rsidRPr="00AA77D0" w:rsidRDefault="0049308C" w:rsidP="0049308C">
      <w:pPr>
        <w:pStyle w:val="Akapitzlist"/>
        <w:spacing w:after="0" w:line="240" w:lineRule="auto"/>
        <w:ind w:left="1080"/>
        <w:jc w:val="both"/>
        <w:rPr>
          <w:rFonts w:eastAsia="Times New Roman" w:cs="Times New Roman"/>
          <w:szCs w:val="24"/>
          <w:lang w:eastAsia="pl-PL"/>
        </w:rPr>
      </w:pPr>
    </w:p>
    <w:p w:rsidR="0049308C" w:rsidRPr="00AA77D0" w:rsidRDefault="0049308C" w:rsidP="0049308C">
      <w:pPr>
        <w:pStyle w:val="Akapitzlist"/>
        <w:numPr>
          <w:ilvl w:val="0"/>
          <w:numId w:val="8"/>
        </w:numPr>
        <w:spacing w:after="0" w:line="240" w:lineRule="auto"/>
        <w:jc w:val="both"/>
        <w:rPr>
          <w:rFonts w:eastAsia="Times New Roman" w:cs="Times New Roman"/>
          <w:szCs w:val="24"/>
          <w:lang w:eastAsia="pl-PL"/>
        </w:rPr>
      </w:pPr>
      <w:r w:rsidRPr="00AA77D0">
        <w:rPr>
          <w:rFonts w:eastAsia="Times New Roman" w:cs="Times New Roman"/>
          <w:szCs w:val="24"/>
          <w:lang w:eastAsia="pl-PL"/>
        </w:rPr>
        <w:t>spełniają warunki udziału w postepowaniu dotyczące:</w:t>
      </w:r>
    </w:p>
    <w:p w:rsidR="0049308C" w:rsidRPr="00AA77D0" w:rsidRDefault="0049308C" w:rsidP="0049308C">
      <w:pPr>
        <w:pStyle w:val="Akapitzlist"/>
        <w:numPr>
          <w:ilvl w:val="0"/>
          <w:numId w:val="9"/>
        </w:numPr>
        <w:spacing w:after="0" w:line="240" w:lineRule="auto"/>
        <w:jc w:val="both"/>
        <w:rPr>
          <w:rFonts w:eastAsia="Times New Roman" w:cs="Times New Roman"/>
          <w:szCs w:val="24"/>
          <w:lang w:eastAsia="pl-PL"/>
        </w:rPr>
      </w:pPr>
      <w:r w:rsidRPr="00AA77D0">
        <w:rPr>
          <w:rFonts w:eastAsia="Times New Roman" w:cs="Times New Roman"/>
          <w:b/>
          <w:szCs w:val="24"/>
          <w:lang w:eastAsia="pl-PL"/>
        </w:rPr>
        <w:t>kompetencji lub uprawnień do prowadzenia określonej działalności zawodowej</w:t>
      </w:r>
      <w:r w:rsidRPr="00AA77D0">
        <w:rPr>
          <w:rFonts w:eastAsia="Times New Roman" w:cs="Times New Roman"/>
          <w:szCs w:val="24"/>
          <w:lang w:eastAsia="pl-PL"/>
        </w:rPr>
        <w:t>;</w:t>
      </w:r>
    </w:p>
    <w:p w:rsidR="0049308C" w:rsidRPr="00AA77D0" w:rsidRDefault="0049308C" w:rsidP="0049308C">
      <w:pPr>
        <w:spacing w:after="0" w:line="240" w:lineRule="auto"/>
        <w:ind w:left="1418"/>
        <w:jc w:val="both"/>
        <w:rPr>
          <w:rFonts w:eastAsia="Times New Roman" w:cs="Times New Roman"/>
          <w:szCs w:val="24"/>
          <w:lang w:eastAsia="pl-PL"/>
        </w:rPr>
      </w:pPr>
      <w:r w:rsidRPr="00AA77D0">
        <w:rPr>
          <w:rFonts w:eastAsia="Times New Roman" w:cs="Times New Roman"/>
          <w:szCs w:val="24"/>
          <w:lang w:eastAsia="pl-PL"/>
        </w:rPr>
        <w:t xml:space="preserve">Zamawiający uzna, że Wykonawcy spełniają niniejszy warunek, jeżeli posiadają                             i przedłożą aktualny wpis do rejestru operatorów pocztowych prowadzonego przez Prezesa Urzędu Komunikacji Elektronicznej zgodnie z art. 6 ustawy z dnia 23 listopada 2012 r. Prawo Pocztowe </w:t>
      </w:r>
      <w:r w:rsidRPr="00AA77D0">
        <w:t>(</w:t>
      </w:r>
      <w:proofErr w:type="spellStart"/>
      <w:r w:rsidRPr="00AA77D0">
        <w:t>t.j</w:t>
      </w:r>
      <w:proofErr w:type="spellEnd"/>
      <w:r w:rsidRPr="00AA77D0">
        <w:t>. Dz.U. z 201</w:t>
      </w:r>
      <w:r w:rsidR="003B4162">
        <w:t>8</w:t>
      </w:r>
      <w:r w:rsidRPr="00AA77D0">
        <w:t xml:space="preserve"> r., poz. </w:t>
      </w:r>
      <w:r w:rsidR="003B4162">
        <w:t>2188</w:t>
      </w:r>
      <w:r w:rsidRPr="00AA77D0">
        <w:t xml:space="preserve"> z </w:t>
      </w:r>
      <w:proofErr w:type="spellStart"/>
      <w:r w:rsidRPr="00AA77D0">
        <w:t>późn</w:t>
      </w:r>
      <w:proofErr w:type="spellEnd"/>
      <w:r w:rsidRPr="00AA77D0">
        <w:t xml:space="preserve">. zm.) </w:t>
      </w:r>
      <w:r w:rsidRPr="00AA77D0">
        <w:rPr>
          <w:rFonts w:eastAsia="Times New Roman" w:cs="Times New Roman"/>
          <w:szCs w:val="24"/>
          <w:lang w:eastAsia="pl-PL"/>
        </w:rPr>
        <w:t>na podstawie którego Operator pocztowy uprawniony do wykonywania działalności pocztowej                          w zakresie przyjmowania, przemieszczania i doręczania w obrocie krajowym                                       i zagranicznym przesyłek.</w:t>
      </w:r>
    </w:p>
    <w:p w:rsidR="0049308C" w:rsidRPr="00AA77D0" w:rsidRDefault="0049308C" w:rsidP="0049308C">
      <w:pPr>
        <w:pStyle w:val="Akapitzlist"/>
        <w:numPr>
          <w:ilvl w:val="0"/>
          <w:numId w:val="9"/>
        </w:numPr>
        <w:spacing w:after="0" w:line="240" w:lineRule="auto"/>
        <w:jc w:val="both"/>
        <w:rPr>
          <w:rFonts w:eastAsia="Times New Roman" w:cs="Times New Roman"/>
          <w:szCs w:val="24"/>
          <w:lang w:eastAsia="pl-PL"/>
        </w:rPr>
      </w:pPr>
      <w:r w:rsidRPr="00AA77D0">
        <w:rPr>
          <w:rFonts w:eastAsia="Times New Roman" w:cs="Times New Roman"/>
          <w:b/>
          <w:szCs w:val="24"/>
          <w:lang w:eastAsia="pl-PL"/>
        </w:rPr>
        <w:t>Zdolności zawodowej;</w:t>
      </w:r>
      <w:r w:rsidRPr="00AA77D0">
        <w:rPr>
          <w:rFonts w:eastAsia="Times New Roman" w:cs="Times New Roman"/>
          <w:szCs w:val="24"/>
          <w:lang w:eastAsia="pl-PL"/>
        </w:rPr>
        <w:t xml:space="preserve"> </w:t>
      </w:r>
    </w:p>
    <w:p w:rsidR="0049308C" w:rsidRPr="00AA77D0" w:rsidRDefault="0049308C" w:rsidP="0049308C">
      <w:pPr>
        <w:spacing w:after="0" w:line="240" w:lineRule="auto"/>
        <w:ind w:left="1418"/>
        <w:jc w:val="both"/>
        <w:rPr>
          <w:rFonts w:eastAsia="Times New Roman" w:cs="Times New Roman"/>
          <w:szCs w:val="24"/>
          <w:lang w:eastAsia="pl-PL"/>
        </w:rPr>
      </w:pPr>
      <w:r w:rsidRPr="00AA77D0">
        <w:rPr>
          <w:rFonts w:eastAsia="Times New Roman" w:cs="Times New Roman"/>
          <w:szCs w:val="24"/>
          <w:lang w:eastAsia="pl-PL"/>
        </w:rPr>
        <w:t>Zamawiający uzna, że Wykonawcy spełniają niniejszy warunek;</w:t>
      </w:r>
    </w:p>
    <w:p w:rsidR="0049308C" w:rsidRPr="00AA77D0" w:rsidRDefault="0049308C" w:rsidP="0049308C">
      <w:pPr>
        <w:spacing w:after="0" w:line="240" w:lineRule="auto"/>
        <w:ind w:left="1418"/>
        <w:jc w:val="both"/>
        <w:rPr>
          <w:rFonts w:eastAsia="Times New Roman" w:cs="Times New Roman"/>
          <w:szCs w:val="24"/>
          <w:lang w:eastAsia="pl-PL"/>
        </w:rPr>
      </w:pPr>
      <w:r w:rsidRPr="00AA77D0">
        <w:rPr>
          <w:rFonts w:eastAsia="Times New Roman" w:cs="Times New Roman"/>
          <w:szCs w:val="24"/>
          <w:lang w:eastAsia="pl-PL"/>
        </w:rPr>
        <w:t>jeżeli wykażą, że w okresie ostatnich 3 lat przed upływem terminu składania ofert,                         a jeżeli okres prowadzenia działalności jest krótszy - w tym okresie, wykonali lub wykonują, co najmniej 2 usługi świadczenia usług pocztowych w obrocie krajowym                      i zagranicznym o wartości min. 1</w:t>
      </w:r>
      <w:r w:rsidR="009631D5">
        <w:rPr>
          <w:rFonts w:eastAsia="Times New Roman" w:cs="Times New Roman"/>
          <w:szCs w:val="24"/>
          <w:lang w:eastAsia="pl-PL"/>
        </w:rPr>
        <w:t>5</w:t>
      </w:r>
      <w:r w:rsidRPr="00AA77D0">
        <w:rPr>
          <w:rFonts w:eastAsia="Times New Roman" w:cs="Times New Roman"/>
          <w:szCs w:val="24"/>
          <w:lang w:eastAsia="pl-PL"/>
        </w:rPr>
        <w:t>0 000 zł brutto każda.</w:t>
      </w:r>
    </w:p>
    <w:p w:rsidR="0049308C" w:rsidRPr="00AA77D0" w:rsidRDefault="0049308C" w:rsidP="0049308C">
      <w:pPr>
        <w:spacing w:after="0" w:line="240" w:lineRule="auto"/>
        <w:ind w:left="1418"/>
        <w:jc w:val="both"/>
        <w:rPr>
          <w:rFonts w:eastAsia="Times New Roman" w:cs="Times New Roman"/>
          <w:i/>
          <w:szCs w:val="24"/>
          <w:lang w:eastAsia="pl-PL"/>
        </w:rPr>
      </w:pPr>
      <w:r w:rsidRPr="00AA77D0">
        <w:rPr>
          <w:rFonts w:eastAsia="Times New Roman" w:cs="Times New Roman"/>
          <w:i/>
          <w:szCs w:val="24"/>
          <w:lang w:eastAsia="pl-PL"/>
        </w:rPr>
        <w:t>Uwaga: Jeżeli Wykonawca wskaże, że nadal wykonuje zamówienie, Zamawiający wymaga, aby to zamówienie było wykonywane przez okres co najmniej 12 miesięcy przed upływem terminu składania ofert.</w:t>
      </w:r>
    </w:p>
    <w:p w:rsidR="0049308C" w:rsidRPr="00AA77D0" w:rsidRDefault="0049308C" w:rsidP="0049308C"/>
    <w:p w:rsidR="0049308C" w:rsidRPr="00AA77D0" w:rsidRDefault="0049308C" w:rsidP="0049308C">
      <w:pPr>
        <w:pStyle w:val="Akapitzlist"/>
        <w:numPr>
          <w:ilvl w:val="0"/>
          <w:numId w:val="7"/>
        </w:numPr>
        <w:jc w:val="both"/>
      </w:pPr>
      <w:r w:rsidRPr="00AA77D0">
        <w:t xml:space="preserve">Zamawiający wykluczy z postępowania wykonawcę, wobec którego zachodzą przesłanki określone w art. 24 ust. 1 pkt 12-23 oraz art. 24 ust. 5 pkt 1 ustawy </w:t>
      </w:r>
      <w:proofErr w:type="spellStart"/>
      <w:r w:rsidRPr="00AA77D0">
        <w:t>Pzp</w:t>
      </w:r>
      <w:proofErr w:type="spellEnd"/>
      <w:r w:rsidRPr="00AA77D0">
        <w:t>.</w:t>
      </w:r>
    </w:p>
    <w:p w:rsidR="0049308C" w:rsidRPr="00AA77D0" w:rsidRDefault="0049308C" w:rsidP="0049308C">
      <w:pPr>
        <w:pStyle w:val="Akapitzlist"/>
        <w:jc w:val="both"/>
      </w:pPr>
    </w:p>
    <w:p w:rsidR="0049308C" w:rsidRPr="00AA77D0" w:rsidRDefault="0049308C" w:rsidP="0049308C">
      <w:pPr>
        <w:pStyle w:val="Akapitzlist"/>
        <w:numPr>
          <w:ilvl w:val="0"/>
          <w:numId w:val="7"/>
        </w:numPr>
        <w:jc w:val="both"/>
      </w:pPr>
      <w:r w:rsidRPr="00AA77D0">
        <w:t xml:space="preserve">Wykluczenie Wykonawcy następuje na zasadach określonych w art. 24 ust. 7-12 ustawy </w:t>
      </w:r>
      <w:proofErr w:type="spellStart"/>
      <w:r w:rsidRPr="00AA77D0">
        <w:t>Pzp</w:t>
      </w:r>
      <w:proofErr w:type="spellEnd"/>
      <w:r w:rsidRPr="00AA77D0">
        <w:t xml:space="preserve">. </w:t>
      </w:r>
    </w:p>
    <w:p w:rsidR="0049308C" w:rsidRPr="00AA77D0" w:rsidRDefault="0049308C" w:rsidP="0049308C">
      <w:pPr>
        <w:pStyle w:val="Akapitzlist"/>
        <w:jc w:val="both"/>
      </w:pPr>
    </w:p>
    <w:p w:rsidR="0049308C" w:rsidRPr="00AA77D0" w:rsidRDefault="0049308C" w:rsidP="0049308C">
      <w:pPr>
        <w:pStyle w:val="Akapitzlist"/>
        <w:jc w:val="both"/>
      </w:pPr>
    </w:p>
    <w:p w:rsidR="0049308C" w:rsidRPr="00AA77D0" w:rsidRDefault="0049308C" w:rsidP="0049308C">
      <w:pPr>
        <w:pStyle w:val="Akapitzlist"/>
        <w:numPr>
          <w:ilvl w:val="0"/>
          <w:numId w:val="6"/>
        </w:numPr>
        <w:ind w:left="284" w:hanging="284"/>
        <w:jc w:val="both"/>
        <w:rPr>
          <w:b/>
        </w:rPr>
      </w:pPr>
      <w:r w:rsidRPr="00AA77D0">
        <w:rPr>
          <w:b/>
        </w:rPr>
        <w:lastRenderedPageBreak/>
        <w:t>OŚWIADCZENIA LUB DOKUMENTY POTWIERDZAJĄCE SPEŁNIANIE WARUNKÓW UDZIAŁU                            W POSTEPOWANIU ORAZ WSKAZUJĄCE BRAK PODSTAW WYKLUCZENIA Z POSTEPOWANIA</w:t>
      </w:r>
    </w:p>
    <w:p w:rsidR="0049308C" w:rsidRPr="00AA77D0" w:rsidRDefault="0049308C" w:rsidP="0049308C">
      <w:pPr>
        <w:pStyle w:val="Akapitzlist"/>
        <w:ind w:left="284"/>
        <w:jc w:val="both"/>
        <w:rPr>
          <w:b/>
        </w:rPr>
      </w:pPr>
    </w:p>
    <w:p w:rsidR="0049308C" w:rsidRPr="00AA77D0" w:rsidRDefault="0049308C" w:rsidP="0049308C">
      <w:pPr>
        <w:pStyle w:val="Akapitzlist"/>
        <w:numPr>
          <w:ilvl w:val="0"/>
          <w:numId w:val="10"/>
        </w:numPr>
        <w:jc w:val="both"/>
      </w:pPr>
      <w:r w:rsidRPr="00AA77D0">
        <w:t>Wykonawca zobowiązany jest złożyć następujące – aktualne na dzień złożenia – dokumenty lub oświadczenia wraz z ofertą:</w:t>
      </w:r>
    </w:p>
    <w:p w:rsidR="0049308C" w:rsidRPr="00AA77D0" w:rsidRDefault="0049308C" w:rsidP="0049308C">
      <w:pPr>
        <w:pStyle w:val="Akapitzlist"/>
        <w:numPr>
          <w:ilvl w:val="0"/>
          <w:numId w:val="11"/>
        </w:numPr>
        <w:jc w:val="both"/>
      </w:pPr>
      <w:r w:rsidRPr="00AA77D0">
        <w:t>oświadczenie, że Wykonawca nie podlega wykluczeniu, wg wzoru stanowiącego załącznik nr 4 do niniejszego Ogłoszenia,</w:t>
      </w:r>
    </w:p>
    <w:p w:rsidR="0049308C" w:rsidRPr="00AA77D0" w:rsidRDefault="0049308C" w:rsidP="0049308C">
      <w:pPr>
        <w:pStyle w:val="Akapitzlist"/>
        <w:numPr>
          <w:ilvl w:val="0"/>
          <w:numId w:val="11"/>
        </w:numPr>
        <w:jc w:val="both"/>
      </w:pPr>
      <w:r w:rsidRPr="00AA77D0">
        <w:t>odpis z właściwego rejestru lub centralnej ewidencji i informacji o działalności gospodarczej, jeżeli odrębne przepisy wymagają wpisu do rejestru lub ewidencji – wystawiony nie wcześniej niż 6 miesięcy przed upływem terminu składania ofert,</w:t>
      </w:r>
    </w:p>
    <w:p w:rsidR="0049308C" w:rsidRPr="00AA77D0" w:rsidRDefault="0049308C" w:rsidP="0049308C">
      <w:pPr>
        <w:pStyle w:val="Akapitzlist"/>
        <w:numPr>
          <w:ilvl w:val="0"/>
          <w:numId w:val="11"/>
        </w:numPr>
        <w:jc w:val="both"/>
      </w:pPr>
      <w:r w:rsidRPr="00AA77D0">
        <w:t>dokument potwierdzający dokonanie wpisu do rejestru operatorów pocztowych, o którym mowa w art. 6 ustawy prawo pocztowe, wydany przez Prezesa Urzędu Komunikacji Elektronicznej potwierdzający, że Wykonawca uprawniony jest do świadczenia usług pocztowych na całym obszarze Rzeczypospolitej Polskiej,</w:t>
      </w:r>
    </w:p>
    <w:p w:rsidR="0049308C" w:rsidRPr="00AA77D0" w:rsidRDefault="0049308C" w:rsidP="0049308C">
      <w:pPr>
        <w:pStyle w:val="Akapitzlist"/>
        <w:numPr>
          <w:ilvl w:val="0"/>
          <w:numId w:val="11"/>
        </w:numPr>
        <w:jc w:val="both"/>
      </w:pPr>
      <w:r w:rsidRPr="00AA77D0">
        <w:t xml:space="preserve">wykaz wykonanych usług </w:t>
      </w:r>
      <w:r w:rsidRPr="00AA77D0">
        <w:rPr>
          <w:rFonts w:eastAsia="Times New Roman" w:cs="Times New Roman"/>
          <w:szCs w:val="24"/>
          <w:lang w:eastAsia="pl-PL"/>
        </w:rPr>
        <w:t xml:space="preserve">w okresie ostatnich 3 lat przed upływem terminu składania ofert,                         </w:t>
      </w:r>
    </w:p>
    <w:p w:rsidR="0049308C" w:rsidRPr="00AA77D0" w:rsidRDefault="0049308C" w:rsidP="0049308C">
      <w:pPr>
        <w:pStyle w:val="Akapitzlist"/>
        <w:tabs>
          <w:tab w:val="left" w:pos="284"/>
        </w:tabs>
        <w:spacing w:after="0" w:line="240" w:lineRule="auto"/>
        <w:ind w:left="1134"/>
        <w:jc w:val="both"/>
        <w:rPr>
          <w:rFonts w:eastAsia="Times New Roman" w:cs="Times New Roman"/>
          <w:szCs w:val="24"/>
          <w:lang w:eastAsia="pl-PL"/>
        </w:rPr>
      </w:pPr>
      <w:r w:rsidRPr="00AA77D0">
        <w:rPr>
          <w:rFonts w:eastAsia="Times New Roman" w:cs="Times New Roman"/>
          <w:szCs w:val="24"/>
          <w:lang w:eastAsia="pl-PL"/>
        </w:rPr>
        <w:t>a jeżeli okres prowadzenia działalności jest krótszy - w tym okresie, wykonali lub wykonują, co najmniej 2 usługi świadczenia usług pocztowych w obrocie krajowym                                        i zagranicznym, wraz z podaniem ich wartości, przedmiotu, dat wykonania i podmiotów, na rzecz których usługi zostały wykonane, oraz załączeniem dowodów określających, czy te usługi zostały wykonane lub są wykonywane należycie (załącznik Nr 5 do Ogłoszenia). Dowodami potwierdzającymi spełnienie powyższego warunku są:</w:t>
      </w:r>
    </w:p>
    <w:p w:rsidR="0049308C" w:rsidRPr="00AA77D0" w:rsidRDefault="0049308C" w:rsidP="0049308C">
      <w:pPr>
        <w:spacing w:after="0" w:line="240" w:lineRule="auto"/>
        <w:ind w:left="1276" w:hanging="142"/>
        <w:jc w:val="both"/>
        <w:rPr>
          <w:rFonts w:eastAsia="Times New Roman" w:cs="Times New Roman"/>
          <w:szCs w:val="24"/>
          <w:lang w:eastAsia="pl-PL"/>
        </w:rPr>
      </w:pPr>
      <w:r w:rsidRPr="00AA77D0">
        <w:rPr>
          <w:rFonts w:eastAsia="Times New Roman" w:cs="Times New Roman"/>
          <w:szCs w:val="24"/>
          <w:lang w:eastAsia="pl-PL"/>
        </w:rPr>
        <w:t>- referencje, bądź inne dokumenty wystawione przez podmiot na rzecz którego usługi były  wykonywane, a w przypadku świadczeń okresowych lub ciągłych są wykonywane,</w:t>
      </w:r>
    </w:p>
    <w:p w:rsidR="0049308C" w:rsidRPr="00AA77D0" w:rsidRDefault="0049308C" w:rsidP="0049308C">
      <w:pPr>
        <w:spacing w:after="0" w:line="240" w:lineRule="auto"/>
        <w:ind w:left="1276" w:hanging="142"/>
        <w:jc w:val="both"/>
        <w:rPr>
          <w:rFonts w:eastAsia="Times New Roman" w:cs="Times New Roman"/>
          <w:szCs w:val="24"/>
          <w:lang w:eastAsia="pl-PL"/>
        </w:rPr>
      </w:pPr>
      <w:r w:rsidRPr="00AA77D0">
        <w:rPr>
          <w:rFonts w:eastAsia="Times New Roman" w:cs="Times New Roman"/>
          <w:szCs w:val="24"/>
          <w:lang w:eastAsia="pl-PL"/>
        </w:rPr>
        <w:t>-  oświadczenie wykonawcy - jeżeli z uzasadnionych przyczyn o obiektywnym charakterze  wykonawca nie jest w stanie uzyskać referencji, o których mowa wyżej.</w:t>
      </w:r>
    </w:p>
    <w:p w:rsidR="0049308C" w:rsidRPr="00AA77D0" w:rsidRDefault="0049308C" w:rsidP="0049308C">
      <w:pPr>
        <w:spacing w:after="0" w:line="240" w:lineRule="auto"/>
        <w:ind w:left="1276" w:hanging="142"/>
        <w:jc w:val="both"/>
        <w:rPr>
          <w:rFonts w:eastAsia="Times New Roman" w:cs="Times New Roman"/>
          <w:szCs w:val="24"/>
          <w:lang w:eastAsia="pl-PL"/>
        </w:rPr>
      </w:pPr>
    </w:p>
    <w:p w:rsidR="0049308C" w:rsidRPr="00AA77D0" w:rsidRDefault="0049308C" w:rsidP="0049308C">
      <w:pPr>
        <w:spacing w:after="0" w:line="240" w:lineRule="auto"/>
        <w:ind w:left="1134"/>
        <w:jc w:val="both"/>
        <w:rPr>
          <w:rFonts w:eastAsia="Times New Roman" w:cs="Times New Roman"/>
          <w:szCs w:val="24"/>
          <w:lang w:eastAsia="pl-PL"/>
        </w:rPr>
      </w:pPr>
      <w:r w:rsidRPr="00AA77D0">
        <w:rPr>
          <w:rFonts w:eastAsia="Times New Roman" w:cs="Times New Roman"/>
          <w:szCs w:val="24"/>
          <w:lang w:eastAsia="pl-PL"/>
        </w:rPr>
        <w:t xml:space="preserve">W przypadku świadczeń okresowych lub ciągłych nadal wykonywanych, referencje lub inne dokumenty potwierdzające ich należyte wykonywanie powinny być wydane nie wcześniej, niż 3 miesiące przed upływem składania ofert. </w:t>
      </w:r>
    </w:p>
    <w:p w:rsidR="0049308C" w:rsidRPr="00AA77D0" w:rsidRDefault="0049308C" w:rsidP="0049308C">
      <w:pPr>
        <w:pStyle w:val="Akapitzlist"/>
        <w:spacing w:after="0" w:line="240" w:lineRule="auto"/>
        <w:ind w:left="1080" w:firstLine="851"/>
        <w:jc w:val="both"/>
        <w:rPr>
          <w:rFonts w:eastAsia="Times New Roman" w:cs="Times New Roman"/>
          <w:szCs w:val="24"/>
          <w:lang w:eastAsia="pl-PL"/>
        </w:rPr>
      </w:pPr>
    </w:p>
    <w:p w:rsidR="0049308C" w:rsidRPr="00AA77D0" w:rsidRDefault="0049308C" w:rsidP="0049308C">
      <w:pPr>
        <w:pStyle w:val="Bezodstpw"/>
        <w:numPr>
          <w:ilvl w:val="0"/>
          <w:numId w:val="10"/>
        </w:numPr>
        <w:jc w:val="both"/>
        <w:rPr>
          <w:rFonts w:cs="Times New Roman"/>
          <w:szCs w:val="24"/>
          <w:lang w:eastAsia="pl-PL"/>
        </w:rPr>
      </w:pPr>
      <w:r w:rsidRPr="00AA77D0">
        <w:rPr>
          <w:rFonts w:cs="Times New Roman"/>
          <w:szCs w:val="24"/>
          <w:lang w:eastAsia="pl-PL"/>
        </w:rPr>
        <w:t>Jeżeli wykonawca ma siedzibę lub miejsce zamieszkania poza terytorium Rzeczypospolitej Polskiej, zamiast dokumentów o których mowa w ust. 1 pkt 2, składa dokument lub dokumenty wystawione w kraju, w którym wykonawca ma siedzibę lub miejsce zamieszkania potwierdzające, że nie otwarto jego likwidacji ani nie ogłoszono upadłości.</w:t>
      </w:r>
    </w:p>
    <w:p w:rsidR="0049308C" w:rsidRPr="00AA77D0" w:rsidRDefault="0049308C" w:rsidP="0049308C">
      <w:pPr>
        <w:pStyle w:val="Bezodstpw"/>
        <w:jc w:val="both"/>
        <w:rPr>
          <w:rFonts w:cs="Times New Roman"/>
          <w:szCs w:val="24"/>
          <w:lang w:eastAsia="pl-PL"/>
        </w:rPr>
      </w:pPr>
    </w:p>
    <w:p w:rsidR="0049308C" w:rsidRPr="00AA77D0" w:rsidRDefault="0049308C" w:rsidP="0049308C">
      <w:pPr>
        <w:pStyle w:val="Bezodstpw"/>
        <w:numPr>
          <w:ilvl w:val="0"/>
          <w:numId w:val="10"/>
        </w:numPr>
        <w:tabs>
          <w:tab w:val="left" w:pos="284"/>
        </w:tabs>
        <w:jc w:val="both"/>
        <w:rPr>
          <w:rFonts w:cs="Times New Roman"/>
          <w:szCs w:val="24"/>
          <w:lang w:eastAsia="pl-PL"/>
        </w:rPr>
      </w:pPr>
      <w:r w:rsidRPr="00AA77D0">
        <w:rPr>
          <w:rFonts w:cs="Times New Roman"/>
          <w:szCs w:val="24"/>
          <w:lang w:eastAsia="pl-PL"/>
        </w:rPr>
        <w:t xml:space="preserve">Dokumenty te powinny być wystawiony nie wcześniej niż 3 miesiące przed upływem terminu składania ofert. </w:t>
      </w:r>
    </w:p>
    <w:p w:rsidR="0049308C" w:rsidRPr="00AA77D0" w:rsidRDefault="0049308C" w:rsidP="0049308C">
      <w:pPr>
        <w:pStyle w:val="Bezodstpw"/>
        <w:jc w:val="both"/>
        <w:rPr>
          <w:rFonts w:cs="Times New Roman"/>
          <w:szCs w:val="24"/>
          <w:lang w:eastAsia="pl-PL"/>
        </w:rPr>
      </w:pPr>
    </w:p>
    <w:p w:rsidR="0049308C" w:rsidRPr="00AA77D0" w:rsidRDefault="0049308C" w:rsidP="0049308C">
      <w:pPr>
        <w:pStyle w:val="Bezodstpw"/>
        <w:numPr>
          <w:ilvl w:val="0"/>
          <w:numId w:val="10"/>
        </w:numPr>
        <w:jc w:val="both"/>
        <w:rPr>
          <w:rFonts w:cs="Times New Roman"/>
          <w:szCs w:val="24"/>
          <w:lang w:eastAsia="pl-PL"/>
        </w:rPr>
      </w:pPr>
      <w:r w:rsidRPr="00AA77D0">
        <w:rPr>
          <w:rFonts w:cs="Times New Roman"/>
          <w:szCs w:val="24"/>
          <w:lang w:eastAsia="pl-PL"/>
        </w:rPr>
        <w:t>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49308C" w:rsidRPr="00AA77D0" w:rsidRDefault="0049308C" w:rsidP="0049308C">
      <w:pPr>
        <w:pStyle w:val="Bezodstpw"/>
        <w:jc w:val="both"/>
        <w:rPr>
          <w:rFonts w:cs="Times New Roman"/>
          <w:szCs w:val="24"/>
          <w:lang w:eastAsia="pl-PL"/>
        </w:rPr>
      </w:pPr>
    </w:p>
    <w:p w:rsidR="0049308C" w:rsidRPr="00AA77D0" w:rsidRDefault="0049308C" w:rsidP="0049308C">
      <w:pPr>
        <w:pStyle w:val="Bezodstpw"/>
        <w:numPr>
          <w:ilvl w:val="0"/>
          <w:numId w:val="10"/>
        </w:numPr>
        <w:jc w:val="both"/>
        <w:rPr>
          <w:rFonts w:cs="Times New Roman"/>
          <w:szCs w:val="24"/>
          <w:lang w:eastAsia="pl-PL"/>
        </w:rPr>
      </w:pPr>
      <w:r w:rsidRPr="00AA77D0">
        <w:rPr>
          <w:rFonts w:cs="Times New Roman"/>
          <w:szCs w:val="24"/>
          <w:lang w:eastAsia="pl-PL"/>
        </w:rPr>
        <w:t xml:space="preserve">W przypadku wątpliwości co do treści dokumentu złożonego przez wykonawcę, zamawiający może zwrócić się do właściwych organów odpowiedniego kraju, w którym wykonawca ma siedzibę lub miejsce zamieszkania lub miejsce zamieszkania ma osoba, której dokument dotyczy, o udzielenie niezbędnych informacji dotyczących tego dokumentu. </w:t>
      </w:r>
    </w:p>
    <w:p w:rsidR="0049308C" w:rsidRPr="00AA77D0" w:rsidRDefault="0049308C" w:rsidP="0049308C">
      <w:pPr>
        <w:pStyle w:val="Bezodstpw"/>
        <w:jc w:val="center"/>
        <w:rPr>
          <w:rFonts w:cs="Times New Roman"/>
          <w:b/>
          <w:szCs w:val="24"/>
          <w:lang w:eastAsia="pl-PL"/>
        </w:rPr>
      </w:pPr>
      <w:r w:rsidRPr="00AA77D0">
        <w:rPr>
          <w:rFonts w:cs="Times New Roman"/>
          <w:b/>
          <w:szCs w:val="24"/>
          <w:lang w:eastAsia="pl-PL"/>
        </w:rPr>
        <w:lastRenderedPageBreak/>
        <w:t>Rozdział IV.</w:t>
      </w:r>
    </w:p>
    <w:p w:rsidR="0049308C" w:rsidRPr="00AA77D0" w:rsidRDefault="0049308C" w:rsidP="0049308C">
      <w:pPr>
        <w:pStyle w:val="Bezodstpw"/>
        <w:jc w:val="center"/>
        <w:rPr>
          <w:rFonts w:cs="Times New Roman"/>
          <w:b/>
          <w:szCs w:val="24"/>
          <w:lang w:eastAsia="pl-PL"/>
        </w:rPr>
      </w:pPr>
      <w:r w:rsidRPr="00AA77D0">
        <w:rPr>
          <w:rFonts w:cs="Times New Roman"/>
          <w:b/>
          <w:szCs w:val="24"/>
          <w:lang w:eastAsia="pl-PL"/>
        </w:rPr>
        <w:t>SPOSÓB PRZYGOTOWANIA OFERTY WRAZ Z OŚWIADCZENIAMI LUB DOKUMENTAMI</w:t>
      </w:r>
    </w:p>
    <w:p w:rsidR="0049308C" w:rsidRPr="00AA77D0" w:rsidRDefault="0049308C" w:rsidP="0049308C">
      <w:pPr>
        <w:pStyle w:val="Bezodstpw"/>
        <w:jc w:val="center"/>
        <w:rPr>
          <w:rFonts w:cs="Times New Roman"/>
          <w:b/>
          <w:szCs w:val="24"/>
          <w:lang w:eastAsia="pl-PL"/>
        </w:rPr>
      </w:pP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t>Wykonawca może złożyć jedna ofertę.</w:t>
      </w:r>
    </w:p>
    <w:p w:rsidR="0049308C" w:rsidRPr="00AA77D0" w:rsidRDefault="0049308C" w:rsidP="0049308C">
      <w:pPr>
        <w:pStyle w:val="Bezodstpw"/>
        <w:ind w:left="720"/>
        <w:jc w:val="both"/>
        <w:rPr>
          <w:rFonts w:cs="Times New Roman"/>
          <w:szCs w:val="24"/>
          <w:lang w:eastAsia="pl-PL"/>
        </w:rPr>
      </w:pP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t>Zamawiający nie dopuszcza składania ofert częściowych.</w:t>
      </w:r>
    </w:p>
    <w:p w:rsidR="0049308C" w:rsidRPr="00AA77D0" w:rsidRDefault="0049308C" w:rsidP="0049308C">
      <w:pPr>
        <w:pStyle w:val="Bezodstpw"/>
        <w:ind w:left="720"/>
        <w:jc w:val="both"/>
        <w:rPr>
          <w:rFonts w:cs="Times New Roman"/>
          <w:szCs w:val="24"/>
          <w:lang w:eastAsia="pl-PL"/>
        </w:rPr>
      </w:pP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t>Zamawiający nie dopuszcza składania ofert wariantowych.</w:t>
      </w:r>
    </w:p>
    <w:p w:rsidR="0049308C" w:rsidRPr="00AA77D0" w:rsidRDefault="0049308C" w:rsidP="0049308C">
      <w:pPr>
        <w:pStyle w:val="Bezodstpw"/>
        <w:ind w:left="720"/>
        <w:jc w:val="both"/>
        <w:rPr>
          <w:rFonts w:cs="Times New Roman"/>
          <w:szCs w:val="24"/>
          <w:lang w:eastAsia="pl-PL"/>
        </w:rPr>
      </w:pP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t>Oferta powinna być sporządzona w języku polskim, z zachowaniem formy pisemnej pod rygorem nieważności. Każdy dokument składający się na ofertę powinien być czytelny.</w:t>
      </w:r>
    </w:p>
    <w:p w:rsidR="0049308C" w:rsidRPr="00AA77D0" w:rsidRDefault="0049308C" w:rsidP="0049308C">
      <w:pPr>
        <w:pStyle w:val="Bezodstpw"/>
        <w:ind w:left="720"/>
        <w:jc w:val="both"/>
        <w:rPr>
          <w:rFonts w:cs="Times New Roman"/>
          <w:szCs w:val="24"/>
          <w:lang w:eastAsia="pl-PL"/>
        </w:rPr>
      </w:pP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t>Oferta powinna być podpisana przez Wykonawcę lub osobę upoważnioną do reprezentowania wykonawcy, zgodnie z formą reprezentacji Wykonawcy określoną w rejestrze lub innym dokumencie, właściwym dla danej formy organizacyjnej Wykonawcy albo przez pełnomocnika Wykonawcy.</w:t>
      </w:r>
    </w:p>
    <w:p w:rsidR="0049308C" w:rsidRPr="00AA77D0" w:rsidRDefault="0049308C" w:rsidP="0049308C">
      <w:pPr>
        <w:pStyle w:val="Bezodstpw"/>
        <w:ind w:left="720"/>
        <w:jc w:val="both"/>
        <w:rPr>
          <w:rFonts w:cs="Times New Roman"/>
          <w:szCs w:val="24"/>
          <w:lang w:eastAsia="pl-PL"/>
        </w:rPr>
      </w:pP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t>Każda poprawka w treści oferty powinna być parafowana przez Wykonawcę.</w:t>
      </w:r>
    </w:p>
    <w:p w:rsidR="0049308C" w:rsidRPr="00AA77D0" w:rsidRDefault="0049308C" w:rsidP="0049308C">
      <w:pPr>
        <w:pStyle w:val="Bezodstpw"/>
        <w:ind w:left="720"/>
        <w:jc w:val="both"/>
        <w:rPr>
          <w:rFonts w:cs="Times New Roman"/>
          <w:szCs w:val="24"/>
          <w:lang w:eastAsia="pl-PL"/>
        </w:rPr>
      </w:pP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t>Strony oferty powinny być trwale ze sobą połączone.</w:t>
      </w:r>
    </w:p>
    <w:p w:rsidR="0049308C" w:rsidRPr="00AA77D0" w:rsidRDefault="0049308C" w:rsidP="0049308C">
      <w:pPr>
        <w:pStyle w:val="Bezodstpw"/>
        <w:ind w:left="720"/>
        <w:jc w:val="both"/>
        <w:rPr>
          <w:rFonts w:cs="Times New Roman"/>
          <w:szCs w:val="24"/>
          <w:lang w:eastAsia="pl-PL"/>
        </w:rPr>
      </w:pP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t>W przypadku gdyby oferta, oświadczenia lub dokumenty zawierały informacje stanowiące tajemnicę przedsiębiorstwa w rozumieniu przepisów o zwalczaniu nieuczciwej konkurencji, Wykonawca powinien nie później niż w terminie składania ofert, w sposób nie budzący wątpliwości zastrzec, że nie mogą być one udostępnione oraz wykazywać, że zastrzeżone informacje stanowiące tajemnice przedsiębiorstwa. Informacje te powinny być umieszczone         w osobnym wewnętrznym opakowaniu, 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49308C" w:rsidRPr="00AA77D0" w:rsidRDefault="0049308C" w:rsidP="0049308C">
      <w:pPr>
        <w:pStyle w:val="Bezodstpw"/>
        <w:ind w:left="720"/>
        <w:jc w:val="both"/>
        <w:rPr>
          <w:rFonts w:cs="Times New Roman"/>
          <w:szCs w:val="24"/>
          <w:lang w:eastAsia="pl-PL"/>
        </w:rPr>
      </w:pP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t>Wykonawca  zobowiązany jest złożyć wraz z ofertą, która stanowi Formularz oferty - załącznik nr 6 do Ogłoszenia oraz Formularzem cenowym (załącznik nr 3 do Ogłoszenia);</w:t>
      </w:r>
    </w:p>
    <w:p w:rsidR="0049308C" w:rsidRPr="00AA77D0" w:rsidRDefault="0049308C" w:rsidP="0049308C">
      <w:pPr>
        <w:pStyle w:val="Bezodstpw"/>
        <w:numPr>
          <w:ilvl w:val="0"/>
          <w:numId w:val="13"/>
        </w:numPr>
        <w:tabs>
          <w:tab w:val="left" w:pos="851"/>
          <w:tab w:val="left" w:pos="993"/>
        </w:tabs>
        <w:ind w:hanging="11"/>
        <w:jc w:val="both"/>
        <w:rPr>
          <w:rFonts w:cs="Times New Roman"/>
          <w:szCs w:val="24"/>
          <w:lang w:eastAsia="pl-PL"/>
        </w:rPr>
      </w:pPr>
      <w:r w:rsidRPr="00AA77D0">
        <w:rPr>
          <w:rFonts w:cs="Times New Roman"/>
          <w:szCs w:val="24"/>
          <w:lang w:eastAsia="pl-PL"/>
        </w:rPr>
        <w:t>Dokumenty wymienione w Rozdziale III Podrozdziale II ust. 1 niniejszego Ogłoszenia;</w:t>
      </w:r>
    </w:p>
    <w:p w:rsidR="0049308C" w:rsidRPr="00AA77D0" w:rsidRDefault="0049308C" w:rsidP="0049308C">
      <w:pPr>
        <w:pStyle w:val="Bezodstpw"/>
        <w:numPr>
          <w:ilvl w:val="0"/>
          <w:numId w:val="13"/>
        </w:numPr>
        <w:tabs>
          <w:tab w:val="left" w:pos="851"/>
          <w:tab w:val="left" w:pos="993"/>
        </w:tabs>
        <w:ind w:left="993" w:hanging="284"/>
        <w:jc w:val="both"/>
        <w:rPr>
          <w:rFonts w:cs="Times New Roman"/>
          <w:szCs w:val="24"/>
          <w:lang w:eastAsia="pl-PL"/>
        </w:rPr>
      </w:pPr>
      <w:r w:rsidRPr="00AA77D0">
        <w:rPr>
          <w:rFonts w:cs="Times New Roman"/>
          <w:szCs w:val="24"/>
          <w:lang w:eastAsia="pl-PL"/>
        </w:rPr>
        <w:t>Pełnomocnictwo lub inne dokumenty, z których wynika prawo do podpisania Oferty (oryginał lub kopia potwierdzona za zgodność z oryginałem przez notariusza) oraz do podpisania innych dokumentów składanych wraz z Ofertą, chyba że Zamawiający może je uzyskać za pomocą bezpłatnych i ogólnodostępnych baz danych, w szczególności rejestrów publicznych w rozumieniu ustawy z dnia 17 lutego 2005 r. o informatyzacji działalności podmiotów realizujących zadania publiczne (tj. Dz.U. z 201</w:t>
      </w:r>
      <w:r w:rsidR="003B4162">
        <w:rPr>
          <w:rFonts w:cs="Times New Roman"/>
          <w:szCs w:val="24"/>
          <w:lang w:eastAsia="pl-PL"/>
        </w:rPr>
        <w:t>9</w:t>
      </w:r>
      <w:r w:rsidRPr="00AA77D0">
        <w:rPr>
          <w:rFonts w:cs="Times New Roman"/>
          <w:szCs w:val="24"/>
          <w:lang w:eastAsia="pl-PL"/>
        </w:rPr>
        <w:t xml:space="preserve"> r., poz. 7</w:t>
      </w:r>
      <w:r w:rsidR="003B4162">
        <w:rPr>
          <w:rFonts w:cs="Times New Roman"/>
          <w:szCs w:val="24"/>
          <w:lang w:eastAsia="pl-PL"/>
        </w:rPr>
        <w:t>0</w:t>
      </w:r>
      <w:r w:rsidRPr="00AA77D0">
        <w:rPr>
          <w:rFonts w:cs="Times New Roman"/>
          <w:szCs w:val="24"/>
          <w:lang w:eastAsia="pl-PL"/>
        </w:rPr>
        <w:t xml:space="preserve">0 z </w:t>
      </w:r>
      <w:proofErr w:type="spellStart"/>
      <w:r w:rsidRPr="00AA77D0">
        <w:rPr>
          <w:rFonts w:cs="Times New Roman"/>
          <w:szCs w:val="24"/>
          <w:lang w:eastAsia="pl-PL"/>
        </w:rPr>
        <w:t>późn</w:t>
      </w:r>
      <w:proofErr w:type="spellEnd"/>
      <w:r w:rsidRPr="00AA77D0">
        <w:rPr>
          <w:rFonts w:cs="Times New Roman"/>
          <w:szCs w:val="24"/>
          <w:lang w:eastAsia="pl-PL"/>
        </w:rPr>
        <w:t>. zm.)                             a wykonawca wskazał to wraz za złożeniem Oferty;</w:t>
      </w:r>
    </w:p>
    <w:p w:rsidR="0049308C" w:rsidRPr="00AA77D0" w:rsidRDefault="0049308C" w:rsidP="0049308C">
      <w:pPr>
        <w:pStyle w:val="Bezodstpw"/>
        <w:numPr>
          <w:ilvl w:val="0"/>
          <w:numId w:val="13"/>
        </w:numPr>
        <w:tabs>
          <w:tab w:val="left" w:pos="851"/>
          <w:tab w:val="left" w:pos="993"/>
        </w:tabs>
        <w:ind w:left="993" w:hanging="284"/>
        <w:jc w:val="both"/>
        <w:rPr>
          <w:rFonts w:cs="Times New Roman"/>
          <w:szCs w:val="24"/>
          <w:lang w:eastAsia="pl-PL"/>
        </w:rPr>
      </w:pPr>
      <w:r w:rsidRPr="00AA77D0">
        <w:rPr>
          <w:rFonts w:cs="Times New Roman"/>
          <w:szCs w:val="24"/>
          <w:lang w:eastAsia="pl-PL"/>
        </w:rPr>
        <w:t xml:space="preserve">Pełnomocnictwo w formie oryginału lub notarialnie poświadczonej kopii do reprezentowania wszystkich wykonawców wspólnie ubiegających się o udzielenie zamówienia, ewentualnie umowa o współdziałaniu, z której będzie wynikać przedmiotowe pełnomocnictwo. </w:t>
      </w:r>
    </w:p>
    <w:p w:rsidR="0049308C" w:rsidRPr="00AA77D0" w:rsidRDefault="0049308C" w:rsidP="0049308C">
      <w:pPr>
        <w:pStyle w:val="Bezodstpw"/>
        <w:ind w:left="720"/>
        <w:jc w:val="both"/>
        <w:rPr>
          <w:rFonts w:cs="Times New Roman"/>
          <w:szCs w:val="24"/>
          <w:lang w:eastAsia="pl-PL"/>
        </w:rPr>
      </w:pP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t>Wykonawca może przed upływem terminu do składania ofert zmienić lub wycofać ofertę poprzez złożenie pisemnego powiadomienia, podpisanego przez Wykonawcę lub osobę upoważnioną do reprezentowania Wykonawcy, przed upływem wyznaczonego terminu składania ofert.</w:t>
      </w:r>
    </w:p>
    <w:p w:rsidR="0049308C" w:rsidRPr="00AA77D0" w:rsidRDefault="0049308C" w:rsidP="0049308C">
      <w:pPr>
        <w:pStyle w:val="Bezodstpw"/>
        <w:numPr>
          <w:ilvl w:val="0"/>
          <w:numId w:val="12"/>
        </w:numPr>
        <w:jc w:val="both"/>
        <w:rPr>
          <w:rFonts w:cs="Times New Roman"/>
          <w:szCs w:val="24"/>
          <w:lang w:eastAsia="pl-PL"/>
        </w:rPr>
      </w:pPr>
      <w:r w:rsidRPr="00AA77D0">
        <w:rPr>
          <w:rFonts w:cs="Times New Roman"/>
          <w:szCs w:val="24"/>
          <w:lang w:eastAsia="pl-PL"/>
        </w:rPr>
        <w:lastRenderedPageBreak/>
        <w:t xml:space="preserve">Opakowanie zawierające ofertę wraz z wszystkimi wymaganymi oświadczeniami lub dokumentami winno być oznaczone nazwą i adresem Wykonawcy, zaadresowane do Zamawiającego na adres; </w:t>
      </w:r>
    </w:p>
    <w:p w:rsidR="0049308C" w:rsidRPr="00AA77D0" w:rsidRDefault="0049308C" w:rsidP="0049308C">
      <w:pPr>
        <w:spacing w:after="0" w:line="240" w:lineRule="auto"/>
        <w:rPr>
          <w:rFonts w:eastAsia="Times New Roman" w:cs="Times New Roman"/>
          <w:szCs w:val="24"/>
          <w:lang w:eastAsia="pl-PL"/>
        </w:rPr>
      </w:pPr>
      <w:r w:rsidRPr="00AA77D0">
        <w:rPr>
          <w:rFonts w:eastAsia="Times New Roman" w:cs="Times New Roman"/>
          <w:szCs w:val="24"/>
          <w:lang w:eastAsia="pl-PL"/>
        </w:rPr>
        <w:t xml:space="preserve">              Powiatowy Urząd Pracy w Bielsku-Białej, ul. Partyzantów 55, 43-300 Bielsko-Biała</w:t>
      </w:r>
    </w:p>
    <w:p w:rsidR="0049308C" w:rsidRPr="00AA77D0" w:rsidRDefault="0049308C" w:rsidP="0049308C">
      <w:pPr>
        <w:pStyle w:val="Bezodstpw"/>
        <w:ind w:left="720"/>
        <w:rPr>
          <w:rFonts w:cs="Times New Roman"/>
          <w:szCs w:val="24"/>
          <w:lang w:eastAsia="pl-PL"/>
        </w:rPr>
      </w:pPr>
    </w:p>
    <w:p w:rsidR="0049308C" w:rsidRPr="00AA77D0" w:rsidRDefault="0049308C" w:rsidP="0049308C">
      <w:pPr>
        <w:pStyle w:val="Bezodstpw"/>
        <w:ind w:left="720"/>
        <w:rPr>
          <w:rFonts w:cs="Times New Roman"/>
          <w:szCs w:val="24"/>
          <w:lang w:eastAsia="pl-PL"/>
        </w:rPr>
      </w:pPr>
      <w:r w:rsidRPr="00AA77D0">
        <w:rPr>
          <w:rFonts w:cs="Times New Roman"/>
          <w:szCs w:val="24"/>
          <w:lang w:eastAsia="pl-PL"/>
        </w:rPr>
        <w:t>oraz opisane;</w:t>
      </w:r>
    </w:p>
    <w:p w:rsidR="0049308C" w:rsidRPr="00AA77D0" w:rsidRDefault="0049308C" w:rsidP="0049308C">
      <w:pPr>
        <w:pStyle w:val="Bezodstpw"/>
        <w:ind w:left="720"/>
        <w:jc w:val="center"/>
        <w:rPr>
          <w:rFonts w:cs="Times New Roman"/>
          <w:szCs w:val="24"/>
          <w:lang w:eastAsia="pl-PL"/>
        </w:rPr>
      </w:pPr>
      <w:r w:rsidRPr="00AA77D0">
        <w:rPr>
          <w:rFonts w:cs="Times New Roman"/>
          <w:szCs w:val="24"/>
          <w:lang w:eastAsia="pl-PL"/>
        </w:rPr>
        <w:t xml:space="preserve">OFERTA </w:t>
      </w:r>
    </w:p>
    <w:p w:rsidR="0049308C" w:rsidRPr="00AA77D0" w:rsidRDefault="0049308C" w:rsidP="0049308C">
      <w:pPr>
        <w:pStyle w:val="Bezodstpw"/>
        <w:ind w:left="720"/>
        <w:jc w:val="center"/>
        <w:rPr>
          <w:rFonts w:cs="Times New Roman"/>
          <w:szCs w:val="24"/>
          <w:lang w:eastAsia="pl-PL"/>
        </w:rPr>
      </w:pPr>
      <w:r w:rsidRPr="00AA77D0">
        <w:t xml:space="preserve">na świadczenie usług pocztowych w zakresie przyjmowania, przemieszczania i doręczania przesyłek w obrocie krajowym i zagranicznym </w:t>
      </w:r>
      <w:r w:rsidRPr="00AA77D0">
        <w:rPr>
          <w:rFonts w:cs="Times New Roman"/>
          <w:szCs w:val="24"/>
          <w:lang w:eastAsia="pl-PL"/>
        </w:rPr>
        <w:t>na potrzeby Powiatowego Urzędu Pracy w Bielsku-Białej.</w:t>
      </w:r>
    </w:p>
    <w:p w:rsidR="0049308C" w:rsidRPr="00AA77D0" w:rsidRDefault="0049308C" w:rsidP="0049308C">
      <w:pPr>
        <w:pStyle w:val="Bezodstpw"/>
        <w:ind w:left="720"/>
        <w:jc w:val="center"/>
        <w:rPr>
          <w:rFonts w:cs="Times New Roman"/>
          <w:szCs w:val="24"/>
          <w:lang w:eastAsia="pl-PL"/>
        </w:rPr>
      </w:pPr>
      <w:r w:rsidRPr="00AA77D0">
        <w:rPr>
          <w:rFonts w:cs="Times New Roman"/>
          <w:szCs w:val="24"/>
          <w:lang w:eastAsia="pl-PL"/>
        </w:rPr>
        <w:t xml:space="preserve">„Nie otwierać przed dniem </w:t>
      </w:r>
      <w:r w:rsidR="009631D5">
        <w:rPr>
          <w:rFonts w:cs="Times New Roman"/>
          <w:szCs w:val="24"/>
          <w:lang w:eastAsia="pl-PL"/>
        </w:rPr>
        <w:t>3</w:t>
      </w:r>
      <w:r w:rsidRPr="00AA77D0">
        <w:rPr>
          <w:rFonts w:cs="Times New Roman"/>
          <w:szCs w:val="24"/>
          <w:lang w:eastAsia="pl-PL"/>
        </w:rPr>
        <w:t xml:space="preserve"> </w:t>
      </w:r>
      <w:r w:rsidR="009631D5">
        <w:rPr>
          <w:rFonts w:cs="Times New Roman"/>
          <w:szCs w:val="24"/>
          <w:lang w:eastAsia="pl-PL"/>
        </w:rPr>
        <w:t>grudnia</w:t>
      </w:r>
      <w:r w:rsidRPr="00AA77D0">
        <w:rPr>
          <w:rFonts w:cs="Times New Roman"/>
          <w:szCs w:val="24"/>
          <w:lang w:eastAsia="pl-PL"/>
        </w:rPr>
        <w:t xml:space="preserve"> 201</w:t>
      </w:r>
      <w:r w:rsidR="009631D5">
        <w:rPr>
          <w:rFonts w:cs="Times New Roman"/>
          <w:szCs w:val="24"/>
          <w:lang w:eastAsia="pl-PL"/>
        </w:rPr>
        <w:t>9</w:t>
      </w:r>
      <w:r w:rsidRPr="00AA77D0">
        <w:rPr>
          <w:rFonts w:cs="Times New Roman"/>
          <w:szCs w:val="24"/>
          <w:lang w:eastAsia="pl-PL"/>
        </w:rPr>
        <w:t xml:space="preserve"> r., godz. 13:15”</w:t>
      </w:r>
    </w:p>
    <w:p w:rsidR="0049308C" w:rsidRPr="00AA77D0" w:rsidRDefault="0049308C" w:rsidP="0049308C">
      <w:pPr>
        <w:pStyle w:val="Bezodstpw"/>
        <w:jc w:val="center"/>
        <w:rPr>
          <w:rFonts w:cs="Times New Roman"/>
          <w:sz w:val="20"/>
          <w:szCs w:val="24"/>
          <w:lang w:eastAsia="pl-PL"/>
        </w:rPr>
      </w:pPr>
    </w:p>
    <w:p w:rsidR="0049308C" w:rsidRPr="00AA77D0" w:rsidRDefault="0049308C" w:rsidP="0049308C">
      <w:pPr>
        <w:pStyle w:val="Bezodstpw"/>
        <w:jc w:val="both"/>
        <w:rPr>
          <w:rFonts w:cs="Times New Roman"/>
          <w:szCs w:val="24"/>
          <w:lang w:eastAsia="pl-PL"/>
        </w:rPr>
      </w:pPr>
    </w:p>
    <w:p w:rsidR="0049308C" w:rsidRPr="00AA77D0" w:rsidRDefault="0049308C" w:rsidP="0049308C">
      <w:pPr>
        <w:pStyle w:val="Akapitzlist"/>
        <w:jc w:val="center"/>
        <w:rPr>
          <w:b/>
        </w:rPr>
      </w:pPr>
      <w:r w:rsidRPr="00AA77D0">
        <w:rPr>
          <w:b/>
        </w:rPr>
        <w:t>Rozdział V.</w:t>
      </w:r>
    </w:p>
    <w:p w:rsidR="0049308C" w:rsidRPr="00AA77D0" w:rsidRDefault="0049308C" w:rsidP="0049308C">
      <w:pPr>
        <w:pStyle w:val="Akapitzlist"/>
        <w:jc w:val="center"/>
        <w:rPr>
          <w:b/>
        </w:rPr>
      </w:pPr>
      <w:r w:rsidRPr="00AA77D0">
        <w:rPr>
          <w:b/>
        </w:rPr>
        <w:t>INFORMACJE O MIEJSCU, TERMINIE SKŁADANIA I OTWARCIA OFERT.</w:t>
      </w:r>
    </w:p>
    <w:p w:rsidR="0049308C" w:rsidRPr="00AA77D0" w:rsidRDefault="0049308C" w:rsidP="0049308C">
      <w:pPr>
        <w:pStyle w:val="Akapitzlist"/>
        <w:rPr>
          <w:b/>
        </w:rPr>
      </w:pPr>
    </w:p>
    <w:p w:rsidR="0049308C" w:rsidRPr="00AA77D0" w:rsidRDefault="0049308C" w:rsidP="0049308C">
      <w:pPr>
        <w:pStyle w:val="Akapitzlist"/>
        <w:numPr>
          <w:ilvl w:val="0"/>
          <w:numId w:val="14"/>
        </w:numPr>
        <w:ind w:left="284" w:hanging="284"/>
        <w:rPr>
          <w:b/>
        </w:rPr>
      </w:pPr>
      <w:r w:rsidRPr="00AA77D0">
        <w:rPr>
          <w:b/>
        </w:rPr>
        <w:t>MIEJSCE I TERMIN SKŁADANIA OFERT.</w:t>
      </w:r>
    </w:p>
    <w:p w:rsidR="0049308C" w:rsidRPr="00AA77D0" w:rsidRDefault="0049308C" w:rsidP="0049308C">
      <w:pPr>
        <w:pStyle w:val="Akapitzlist"/>
        <w:numPr>
          <w:ilvl w:val="0"/>
          <w:numId w:val="15"/>
        </w:numPr>
      </w:pPr>
      <w:r w:rsidRPr="00AA77D0">
        <w:t xml:space="preserve">Ofertę należy złożyć w siedzibie Zamawiającego w Bielsku-Białej, przy ul. Partyzantów 55, Sekretariat sektor C,  I piętro, do </w:t>
      </w:r>
      <w:r w:rsidR="009631D5">
        <w:t>03.12</w:t>
      </w:r>
      <w:r w:rsidRPr="00AA77D0">
        <w:t>.201</w:t>
      </w:r>
      <w:r w:rsidR="009631D5">
        <w:t>9</w:t>
      </w:r>
      <w:r w:rsidRPr="00AA77D0">
        <w:t xml:space="preserve"> r. do godziny 13.00</w:t>
      </w:r>
    </w:p>
    <w:p w:rsidR="0049308C" w:rsidRPr="00AA77D0" w:rsidRDefault="0049308C" w:rsidP="0049308C">
      <w:pPr>
        <w:pStyle w:val="Akapitzlist"/>
      </w:pPr>
    </w:p>
    <w:p w:rsidR="0049308C" w:rsidRPr="00AA77D0" w:rsidRDefault="0049308C" w:rsidP="0049308C">
      <w:pPr>
        <w:pStyle w:val="Akapitzlist"/>
        <w:numPr>
          <w:ilvl w:val="0"/>
          <w:numId w:val="15"/>
        </w:numPr>
      </w:pPr>
      <w:r w:rsidRPr="00AA77D0">
        <w:t>Oferty złożone po tym terminie zostaną niezwłocznie zwrócone.</w:t>
      </w:r>
    </w:p>
    <w:p w:rsidR="0049308C" w:rsidRPr="00AA77D0" w:rsidRDefault="0049308C" w:rsidP="0049308C">
      <w:pPr>
        <w:pStyle w:val="Akapitzlist"/>
      </w:pPr>
    </w:p>
    <w:p w:rsidR="0049308C" w:rsidRPr="00AA77D0" w:rsidRDefault="0049308C" w:rsidP="0049308C">
      <w:pPr>
        <w:pStyle w:val="Akapitzlist"/>
        <w:numPr>
          <w:ilvl w:val="0"/>
          <w:numId w:val="14"/>
        </w:numPr>
        <w:tabs>
          <w:tab w:val="left" w:pos="426"/>
        </w:tabs>
        <w:ind w:left="284" w:hanging="142"/>
        <w:rPr>
          <w:b/>
        </w:rPr>
      </w:pPr>
      <w:r w:rsidRPr="00AA77D0">
        <w:rPr>
          <w:b/>
        </w:rPr>
        <w:t>MIEJSCE I TERMIN OTWARCIA OFERT.</w:t>
      </w:r>
    </w:p>
    <w:p w:rsidR="0049308C" w:rsidRPr="00AA77D0" w:rsidRDefault="0049308C" w:rsidP="0049308C">
      <w:pPr>
        <w:pStyle w:val="Akapitzlist"/>
        <w:numPr>
          <w:ilvl w:val="0"/>
          <w:numId w:val="16"/>
        </w:numPr>
        <w:tabs>
          <w:tab w:val="left" w:pos="426"/>
        </w:tabs>
        <w:jc w:val="both"/>
      </w:pPr>
      <w:r w:rsidRPr="00AA77D0">
        <w:t>Jawne otwarcie ofert nastąpi w siedzibie Zamawiającego w Bielsku-Białej, przy ul. Partyzantów 55, pok. C9, w dniu 0</w:t>
      </w:r>
      <w:r w:rsidR="009631D5">
        <w:t>3</w:t>
      </w:r>
      <w:r w:rsidRPr="00AA77D0">
        <w:t>.1</w:t>
      </w:r>
      <w:r w:rsidR="009631D5">
        <w:t>2</w:t>
      </w:r>
      <w:r w:rsidRPr="00AA77D0">
        <w:t>.201</w:t>
      </w:r>
      <w:r w:rsidR="009631D5">
        <w:t>9</w:t>
      </w:r>
      <w:r w:rsidRPr="00AA77D0">
        <w:t xml:space="preserve"> r. o godzinie 13.15.</w:t>
      </w:r>
    </w:p>
    <w:p w:rsidR="0049308C" w:rsidRPr="00AA77D0" w:rsidRDefault="0049308C" w:rsidP="0049308C">
      <w:pPr>
        <w:pStyle w:val="Akapitzlist"/>
        <w:tabs>
          <w:tab w:val="left" w:pos="426"/>
        </w:tabs>
        <w:ind w:left="644"/>
        <w:jc w:val="both"/>
      </w:pPr>
    </w:p>
    <w:p w:rsidR="0049308C" w:rsidRPr="00AA77D0" w:rsidRDefault="0049308C" w:rsidP="0049308C">
      <w:pPr>
        <w:pStyle w:val="Akapitzlist"/>
        <w:numPr>
          <w:ilvl w:val="0"/>
          <w:numId w:val="16"/>
        </w:numPr>
        <w:tabs>
          <w:tab w:val="left" w:pos="426"/>
        </w:tabs>
        <w:jc w:val="both"/>
      </w:pPr>
      <w:r w:rsidRPr="00AA77D0">
        <w:t>Bezpośrednio przed otwarciem ofert Zamawiający poda kwotę, jaką zamierza przeznaczyć na sfinansowanie zamówienia.</w:t>
      </w:r>
    </w:p>
    <w:p w:rsidR="0049308C" w:rsidRPr="00AA77D0" w:rsidRDefault="0049308C" w:rsidP="0049308C">
      <w:pPr>
        <w:pStyle w:val="Akapitzlist"/>
        <w:tabs>
          <w:tab w:val="left" w:pos="426"/>
        </w:tabs>
        <w:ind w:left="644"/>
        <w:jc w:val="both"/>
      </w:pPr>
    </w:p>
    <w:p w:rsidR="0049308C" w:rsidRPr="00AA77D0" w:rsidRDefault="0049308C" w:rsidP="0049308C">
      <w:pPr>
        <w:pStyle w:val="Akapitzlist"/>
        <w:numPr>
          <w:ilvl w:val="0"/>
          <w:numId w:val="16"/>
        </w:numPr>
        <w:tabs>
          <w:tab w:val="left" w:pos="426"/>
        </w:tabs>
        <w:jc w:val="both"/>
      </w:pPr>
      <w:r w:rsidRPr="00AA77D0">
        <w:t>Wykonawca pozostaje związany złożoną ofertą przez okres 30 dni. Bieg terminu związania ofertą rozpoczyna się w dniu, w którym upływa termin składania ofert.</w:t>
      </w:r>
    </w:p>
    <w:p w:rsidR="0049308C" w:rsidRPr="00AA77D0" w:rsidRDefault="0049308C" w:rsidP="0049308C">
      <w:pPr>
        <w:pStyle w:val="Akapitzlist"/>
        <w:tabs>
          <w:tab w:val="left" w:pos="426"/>
        </w:tabs>
        <w:ind w:left="644"/>
        <w:jc w:val="both"/>
      </w:pPr>
    </w:p>
    <w:p w:rsidR="0049308C" w:rsidRPr="00AA77D0" w:rsidRDefault="0049308C" w:rsidP="0049308C">
      <w:pPr>
        <w:pStyle w:val="Akapitzlist"/>
        <w:numPr>
          <w:ilvl w:val="0"/>
          <w:numId w:val="16"/>
        </w:numPr>
        <w:tabs>
          <w:tab w:val="left" w:pos="426"/>
        </w:tabs>
        <w:jc w:val="both"/>
      </w:pPr>
      <w:r w:rsidRPr="00AA77D0">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w:t>
      </w:r>
      <w:r w:rsidR="003B4162">
        <w:t>3</w:t>
      </w:r>
      <w:r w:rsidRPr="00AA77D0">
        <w:t>, o oznaczony okres, nie dłuższy niż 60 dni.</w:t>
      </w:r>
    </w:p>
    <w:p w:rsidR="0049308C" w:rsidRPr="00AA77D0" w:rsidRDefault="0049308C" w:rsidP="0049308C">
      <w:pPr>
        <w:pStyle w:val="Akapitzlist"/>
        <w:tabs>
          <w:tab w:val="left" w:pos="426"/>
        </w:tabs>
        <w:ind w:left="644"/>
        <w:jc w:val="both"/>
      </w:pPr>
    </w:p>
    <w:p w:rsidR="0049308C" w:rsidRPr="00AA77D0" w:rsidRDefault="0049308C" w:rsidP="0049308C">
      <w:pPr>
        <w:pStyle w:val="Bezodstpw"/>
        <w:jc w:val="center"/>
        <w:rPr>
          <w:b/>
        </w:rPr>
      </w:pPr>
    </w:p>
    <w:p w:rsidR="0049308C" w:rsidRPr="00AA77D0" w:rsidRDefault="0049308C" w:rsidP="0049308C">
      <w:pPr>
        <w:pStyle w:val="Bezodstpw"/>
        <w:jc w:val="center"/>
        <w:rPr>
          <w:b/>
        </w:rPr>
      </w:pPr>
      <w:r w:rsidRPr="00AA77D0">
        <w:rPr>
          <w:b/>
        </w:rPr>
        <w:t>Rozdział VI.</w:t>
      </w:r>
    </w:p>
    <w:p w:rsidR="0049308C" w:rsidRPr="00AA77D0" w:rsidRDefault="0049308C" w:rsidP="0049308C">
      <w:pPr>
        <w:pStyle w:val="Bezodstpw"/>
        <w:jc w:val="center"/>
        <w:rPr>
          <w:b/>
        </w:rPr>
      </w:pPr>
      <w:r w:rsidRPr="00AA77D0">
        <w:rPr>
          <w:b/>
        </w:rPr>
        <w:t>OPIS SPOSOBU OBLICZENIA CENY OFERTY.</w:t>
      </w:r>
    </w:p>
    <w:p w:rsidR="0049308C" w:rsidRPr="00AA77D0" w:rsidRDefault="0049308C" w:rsidP="0049308C">
      <w:pPr>
        <w:pStyle w:val="Bezodstpw"/>
      </w:pPr>
    </w:p>
    <w:p w:rsidR="0049308C" w:rsidRPr="00AA77D0" w:rsidRDefault="0049308C" w:rsidP="0049308C">
      <w:pPr>
        <w:pStyle w:val="Akapitzlist"/>
        <w:numPr>
          <w:ilvl w:val="0"/>
          <w:numId w:val="20"/>
        </w:numPr>
        <w:spacing w:after="0" w:line="240" w:lineRule="auto"/>
        <w:jc w:val="both"/>
        <w:rPr>
          <w:rFonts w:eastAsia="Times New Roman" w:cs="Times New Roman"/>
          <w:szCs w:val="20"/>
          <w:lang w:eastAsia="pl-PL"/>
        </w:rPr>
      </w:pPr>
      <w:r w:rsidRPr="00AA77D0">
        <w:rPr>
          <w:rFonts w:eastAsia="Times New Roman" w:cs="Times New Roman"/>
          <w:szCs w:val="20"/>
          <w:lang w:eastAsia="pl-PL"/>
        </w:rPr>
        <w:t>Cena oferty zostanie podana przez Wykonawcę w Formularzu oferty (załącznik nr 6 do Ogłoszenia), na podstawie pozycji; „Łączna cena” tabeli znajdującej się w Formularzu cenowym (załącznik nr 3 do Ogłoszenia). W przypadku zaistnienia rozbieżności w podanych kwotach w wymienionych załącznikach, Zamawiający poprawi kwotę w formularzu ofertowym na zgodn</w:t>
      </w:r>
      <w:r w:rsidR="003B4162">
        <w:rPr>
          <w:rFonts w:eastAsia="Times New Roman" w:cs="Times New Roman"/>
          <w:szCs w:val="20"/>
          <w:lang w:eastAsia="pl-PL"/>
        </w:rPr>
        <w:t>ą</w:t>
      </w:r>
      <w:r w:rsidRPr="00AA77D0">
        <w:rPr>
          <w:rFonts w:eastAsia="Times New Roman" w:cs="Times New Roman"/>
          <w:szCs w:val="20"/>
          <w:lang w:eastAsia="pl-PL"/>
        </w:rPr>
        <w:t xml:space="preserve"> z kwot</w:t>
      </w:r>
      <w:r w:rsidR="003B4162">
        <w:rPr>
          <w:rFonts w:eastAsia="Times New Roman" w:cs="Times New Roman"/>
          <w:szCs w:val="20"/>
          <w:lang w:eastAsia="pl-PL"/>
        </w:rPr>
        <w:t>ą</w:t>
      </w:r>
      <w:r w:rsidRPr="00AA77D0">
        <w:rPr>
          <w:rFonts w:eastAsia="Times New Roman" w:cs="Times New Roman"/>
          <w:szCs w:val="20"/>
          <w:lang w:eastAsia="pl-PL"/>
        </w:rPr>
        <w:t xml:space="preserve"> podan</w:t>
      </w:r>
      <w:r w:rsidR="003B4162">
        <w:rPr>
          <w:rFonts w:eastAsia="Times New Roman" w:cs="Times New Roman"/>
          <w:szCs w:val="20"/>
          <w:lang w:eastAsia="pl-PL"/>
        </w:rPr>
        <w:t>ą</w:t>
      </w:r>
      <w:r w:rsidRPr="00AA77D0">
        <w:rPr>
          <w:rFonts w:eastAsia="Times New Roman" w:cs="Times New Roman"/>
          <w:szCs w:val="20"/>
          <w:lang w:eastAsia="pl-PL"/>
        </w:rPr>
        <w:t xml:space="preserve"> w Formularzu cenowym.</w:t>
      </w:r>
    </w:p>
    <w:p w:rsidR="0049308C" w:rsidRPr="00AA77D0" w:rsidRDefault="0049308C" w:rsidP="0049308C">
      <w:pPr>
        <w:pStyle w:val="Akapitzlist"/>
        <w:spacing w:after="0" w:line="240" w:lineRule="auto"/>
        <w:ind w:left="786"/>
        <w:jc w:val="both"/>
        <w:rPr>
          <w:rFonts w:eastAsia="Times New Roman" w:cs="Times New Roman"/>
          <w:szCs w:val="20"/>
          <w:lang w:eastAsia="pl-PL"/>
        </w:rPr>
      </w:pPr>
    </w:p>
    <w:p w:rsidR="0049308C" w:rsidRPr="00AA77D0" w:rsidRDefault="0049308C" w:rsidP="0049308C">
      <w:pPr>
        <w:pStyle w:val="Akapitzlist"/>
        <w:numPr>
          <w:ilvl w:val="0"/>
          <w:numId w:val="20"/>
        </w:numPr>
        <w:spacing w:after="0" w:line="240" w:lineRule="auto"/>
        <w:jc w:val="both"/>
        <w:rPr>
          <w:rFonts w:eastAsia="Times New Roman" w:cs="Times New Roman"/>
          <w:szCs w:val="20"/>
          <w:lang w:eastAsia="pl-PL"/>
        </w:rPr>
      </w:pPr>
      <w:r w:rsidRPr="00AA77D0">
        <w:rPr>
          <w:rFonts w:eastAsia="Times New Roman" w:cs="Times New Roman"/>
          <w:szCs w:val="20"/>
          <w:lang w:eastAsia="pl-PL"/>
        </w:rPr>
        <w:t xml:space="preserve">Oferta musi zawierać wartość brutto przedmiotu zamówienia, zwaną dalej „łączną ceną” lub „ceną”, w rozumieniu art. 3 ust. 1 pkt 1 i ust. 2 ustawy z dnia 9 maja 2014 r. o informowaniu </w:t>
      </w:r>
      <w:r w:rsidRPr="00AA77D0">
        <w:rPr>
          <w:rFonts w:eastAsia="Times New Roman" w:cs="Times New Roman"/>
          <w:szCs w:val="20"/>
          <w:lang w:eastAsia="pl-PL"/>
        </w:rPr>
        <w:lastRenderedPageBreak/>
        <w:t>o cenach towarów i usług (</w:t>
      </w:r>
      <w:proofErr w:type="spellStart"/>
      <w:r w:rsidRPr="00AA77D0">
        <w:rPr>
          <w:rFonts w:eastAsia="Times New Roman" w:cs="Times New Roman"/>
          <w:szCs w:val="20"/>
          <w:lang w:eastAsia="pl-PL"/>
        </w:rPr>
        <w:t>t.j</w:t>
      </w:r>
      <w:proofErr w:type="spellEnd"/>
      <w:r w:rsidRPr="00AA77D0">
        <w:rPr>
          <w:rFonts w:eastAsia="Times New Roman" w:cs="Times New Roman"/>
          <w:szCs w:val="20"/>
          <w:lang w:eastAsia="pl-PL"/>
        </w:rPr>
        <w:t>. Dz.U. z 201</w:t>
      </w:r>
      <w:r w:rsidR="003B4162">
        <w:rPr>
          <w:rFonts w:eastAsia="Times New Roman" w:cs="Times New Roman"/>
          <w:szCs w:val="20"/>
          <w:lang w:eastAsia="pl-PL"/>
        </w:rPr>
        <w:t>9</w:t>
      </w:r>
      <w:r w:rsidRPr="00AA77D0">
        <w:rPr>
          <w:rFonts w:eastAsia="Times New Roman" w:cs="Times New Roman"/>
          <w:szCs w:val="20"/>
          <w:lang w:eastAsia="pl-PL"/>
        </w:rPr>
        <w:t xml:space="preserve"> r., poz. 1</w:t>
      </w:r>
      <w:r w:rsidR="003B4162">
        <w:rPr>
          <w:rFonts w:eastAsia="Times New Roman" w:cs="Times New Roman"/>
          <w:szCs w:val="20"/>
          <w:lang w:eastAsia="pl-PL"/>
        </w:rPr>
        <w:t>78</w:t>
      </w:r>
      <w:r w:rsidRPr="00AA77D0">
        <w:rPr>
          <w:rFonts w:eastAsia="Times New Roman" w:cs="Times New Roman"/>
          <w:szCs w:val="20"/>
          <w:lang w:eastAsia="pl-PL"/>
        </w:rPr>
        <w:t>), którą Zamawiający będzie obowiązany zapłacić Wykonawcy za usługę. W cenie uwzględnia się podatek o</w:t>
      </w:r>
      <w:r w:rsidR="003B4162">
        <w:rPr>
          <w:rFonts w:eastAsia="Times New Roman" w:cs="Times New Roman"/>
          <w:szCs w:val="20"/>
          <w:lang w:eastAsia="pl-PL"/>
        </w:rPr>
        <w:t>d towarów</w:t>
      </w:r>
      <w:r w:rsidRPr="00AA77D0">
        <w:rPr>
          <w:rFonts w:eastAsia="Times New Roman" w:cs="Times New Roman"/>
          <w:szCs w:val="20"/>
          <w:lang w:eastAsia="pl-PL"/>
        </w:rPr>
        <w:t xml:space="preserve"> i usług oraz podatek akcyzowy, jeżeli na podstawie odrębnych przepisów sprzedaż towaru (usługi) podlega obciążeniu podatkiem od towarów i usług oraz podatkiem akcyzowym.</w:t>
      </w:r>
    </w:p>
    <w:p w:rsidR="0049308C" w:rsidRPr="00AA77D0" w:rsidRDefault="0049308C" w:rsidP="0049308C">
      <w:pPr>
        <w:pStyle w:val="Akapitzlist"/>
        <w:spacing w:after="0" w:line="240" w:lineRule="auto"/>
        <w:ind w:left="786"/>
        <w:jc w:val="both"/>
        <w:rPr>
          <w:rFonts w:eastAsia="Times New Roman" w:cs="Times New Roman"/>
          <w:szCs w:val="20"/>
          <w:lang w:eastAsia="pl-PL"/>
        </w:rPr>
      </w:pPr>
    </w:p>
    <w:p w:rsidR="0049308C" w:rsidRPr="00AA77D0" w:rsidRDefault="0049308C" w:rsidP="0049308C">
      <w:pPr>
        <w:pStyle w:val="Akapitzlist"/>
        <w:numPr>
          <w:ilvl w:val="0"/>
          <w:numId w:val="20"/>
        </w:numPr>
        <w:spacing w:after="0" w:line="240" w:lineRule="auto"/>
        <w:jc w:val="both"/>
        <w:rPr>
          <w:rFonts w:eastAsia="Times New Roman" w:cs="Times New Roman"/>
          <w:szCs w:val="20"/>
          <w:lang w:eastAsia="pl-PL"/>
        </w:rPr>
      </w:pPr>
      <w:r w:rsidRPr="00AA77D0">
        <w:rPr>
          <w:rFonts w:eastAsia="Times New Roman" w:cs="Times New Roman"/>
          <w:szCs w:val="20"/>
          <w:lang w:eastAsia="pl-PL"/>
        </w:rPr>
        <w:t>Cena podana w ofercie musi obejmować całkowity koszt wykonania zamówienia oraz wszystkie koszty towarzyszące wykonaniu zamówienia, oraz wszystkie inne ewentualne obciążenia.</w:t>
      </w:r>
    </w:p>
    <w:p w:rsidR="0049308C" w:rsidRPr="00AA77D0" w:rsidRDefault="0049308C" w:rsidP="0049308C">
      <w:pPr>
        <w:pStyle w:val="Akapitzlist"/>
        <w:spacing w:after="0" w:line="240" w:lineRule="auto"/>
        <w:ind w:left="786"/>
        <w:jc w:val="both"/>
        <w:rPr>
          <w:rFonts w:eastAsia="Times New Roman" w:cs="Times New Roman"/>
          <w:szCs w:val="20"/>
          <w:lang w:eastAsia="pl-PL"/>
        </w:rPr>
      </w:pPr>
    </w:p>
    <w:p w:rsidR="0049308C" w:rsidRPr="00AA77D0" w:rsidRDefault="0049308C" w:rsidP="0049308C">
      <w:pPr>
        <w:pStyle w:val="Akapitzlist"/>
        <w:numPr>
          <w:ilvl w:val="0"/>
          <w:numId w:val="20"/>
        </w:numPr>
        <w:spacing w:after="0" w:line="240" w:lineRule="auto"/>
        <w:jc w:val="both"/>
        <w:rPr>
          <w:rFonts w:eastAsia="Times New Roman" w:cs="Times New Roman"/>
          <w:szCs w:val="20"/>
          <w:lang w:eastAsia="pl-PL"/>
        </w:rPr>
      </w:pPr>
      <w:r w:rsidRPr="00AA77D0">
        <w:rPr>
          <w:rFonts w:eastAsia="Times New Roman" w:cs="Times New Roman"/>
          <w:szCs w:val="20"/>
          <w:lang w:eastAsia="pl-PL"/>
        </w:rPr>
        <w:t>Wykonawca określi cenę w złotych polskich z dokładnością do setnych części złotego.</w:t>
      </w:r>
    </w:p>
    <w:p w:rsidR="0049308C" w:rsidRPr="00AA77D0" w:rsidRDefault="0049308C" w:rsidP="0049308C">
      <w:pPr>
        <w:pStyle w:val="Akapitzlist"/>
        <w:spacing w:after="0" w:line="240" w:lineRule="auto"/>
        <w:ind w:left="786"/>
        <w:jc w:val="both"/>
        <w:rPr>
          <w:rFonts w:eastAsia="Times New Roman" w:cs="Times New Roman"/>
          <w:szCs w:val="20"/>
          <w:lang w:eastAsia="pl-PL"/>
        </w:rPr>
      </w:pPr>
    </w:p>
    <w:p w:rsidR="0049308C" w:rsidRPr="00AA77D0" w:rsidRDefault="0049308C" w:rsidP="0049308C">
      <w:pPr>
        <w:pStyle w:val="Akapitzlist"/>
        <w:numPr>
          <w:ilvl w:val="0"/>
          <w:numId w:val="20"/>
        </w:numPr>
        <w:spacing w:after="0" w:line="240" w:lineRule="auto"/>
        <w:jc w:val="both"/>
        <w:rPr>
          <w:rFonts w:eastAsia="Times New Roman" w:cs="Times New Roman"/>
          <w:szCs w:val="20"/>
          <w:lang w:eastAsia="pl-PL"/>
        </w:rPr>
      </w:pPr>
      <w:r w:rsidRPr="00AA77D0">
        <w:rPr>
          <w:rFonts w:eastAsia="Times New Roman" w:cs="Times New Roman"/>
          <w:szCs w:val="20"/>
          <w:lang w:eastAsia="pl-PL"/>
        </w:rPr>
        <w:t xml:space="preserve">W przypadku wspólnego ubiegania się o udzielenie zamówienia przez wykonawców krajowych i zagranicznych, sposób złożenia oferty cenowej uzależniony jest od siedziby lub miejsca zamieszkania pełnomocnika, zobowiązanego do wystawiania faktur dotyczących należności z tytułu wykonania umowy.    </w:t>
      </w:r>
    </w:p>
    <w:p w:rsidR="0049308C" w:rsidRPr="00AA77D0" w:rsidRDefault="0049308C" w:rsidP="0049308C">
      <w:pPr>
        <w:pStyle w:val="Akapitzlist"/>
        <w:spacing w:after="0" w:line="240" w:lineRule="auto"/>
        <w:ind w:left="786"/>
        <w:jc w:val="both"/>
        <w:rPr>
          <w:rFonts w:eastAsia="Times New Roman" w:cs="Times New Roman"/>
          <w:szCs w:val="20"/>
          <w:lang w:eastAsia="pl-PL"/>
        </w:rPr>
      </w:pPr>
    </w:p>
    <w:p w:rsidR="0049308C" w:rsidRPr="00AA77D0" w:rsidRDefault="0049308C" w:rsidP="0049308C">
      <w:pPr>
        <w:pStyle w:val="Akapitzlist"/>
        <w:numPr>
          <w:ilvl w:val="0"/>
          <w:numId w:val="20"/>
        </w:numPr>
        <w:spacing w:after="0" w:line="240" w:lineRule="auto"/>
        <w:jc w:val="both"/>
        <w:rPr>
          <w:rFonts w:eastAsia="Times New Roman" w:cs="Times New Roman"/>
          <w:szCs w:val="20"/>
          <w:lang w:eastAsia="pl-PL"/>
        </w:rPr>
      </w:pPr>
      <w:r w:rsidRPr="00AA77D0">
        <w:rPr>
          <w:rFonts w:eastAsia="Times New Roman" w:cs="Times New Roman"/>
          <w:szCs w:val="20"/>
          <w:lang w:eastAsia="pl-PL"/>
        </w:rPr>
        <w:t>Łączną cenę, zgodnie z Formularzem cenowym, należy obliczyć w następujący sposób;</w:t>
      </w:r>
    </w:p>
    <w:p w:rsidR="0049308C" w:rsidRPr="00AA77D0" w:rsidRDefault="0049308C" w:rsidP="0049308C">
      <w:pPr>
        <w:pStyle w:val="Akapitzlist"/>
        <w:numPr>
          <w:ilvl w:val="0"/>
          <w:numId w:val="21"/>
        </w:numPr>
        <w:spacing w:after="0" w:line="240" w:lineRule="auto"/>
        <w:jc w:val="both"/>
        <w:rPr>
          <w:rFonts w:eastAsia="Times New Roman" w:cs="Times New Roman"/>
          <w:szCs w:val="20"/>
          <w:lang w:eastAsia="pl-PL"/>
        </w:rPr>
      </w:pPr>
      <w:r w:rsidRPr="00AA77D0">
        <w:rPr>
          <w:rFonts w:eastAsia="Times New Roman" w:cs="Times New Roman"/>
          <w:szCs w:val="20"/>
          <w:lang w:eastAsia="pl-PL"/>
        </w:rPr>
        <w:t>W kol. 5 Wykonawca podje cenę jednostkową netto wykonania usługi pocztowej opisanej w danej pozycji,</w:t>
      </w:r>
    </w:p>
    <w:p w:rsidR="0049308C" w:rsidRPr="00AA77D0" w:rsidRDefault="0049308C" w:rsidP="0049308C">
      <w:pPr>
        <w:pStyle w:val="Akapitzlist"/>
        <w:numPr>
          <w:ilvl w:val="0"/>
          <w:numId w:val="21"/>
        </w:numPr>
        <w:spacing w:after="0" w:line="240" w:lineRule="auto"/>
        <w:jc w:val="both"/>
        <w:rPr>
          <w:rFonts w:eastAsia="Times New Roman" w:cs="Times New Roman"/>
          <w:szCs w:val="20"/>
          <w:lang w:eastAsia="pl-PL"/>
        </w:rPr>
      </w:pPr>
      <w:r w:rsidRPr="00AA77D0">
        <w:rPr>
          <w:rFonts w:eastAsia="Times New Roman" w:cs="Times New Roman"/>
          <w:szCs w:val="20"/>
          <w:lang w:eastAsia="pl-PL"/>
        </w:rPr>
        <w:t>W kol. 6 Wykonawca poda cenę jednostkową brutto wykonania usługi pocztowej opisanej w danej pozycji, obliczoną poprzez dodanie do ceny jednostkowej netto kwoty podatku VAT,</w:t>
      </w:r>
    </w:p>
    <w:p w:rsidR="0049308C" w:rsidRPr="00AA77D0" w:rsidRDefault="0049308C" w:rsidP="0049308C">
      <w:pPr>
        <w:pStyle w:val="Akapitzlist"/>
        <w:numPr>
          <w:ilvl w:val="0"/>
          <w:numId w:val="21"/>
        </w:numPr>
        <w:spacing w:after="0" w:line="240" w:lineRule="auto"/>
        <w:jc w:val="both"/>
        <w:rPr>
          <w:rFonts w:eastAsia="Times New Roman" w:cs="Times New Roman"/>
          <w:szCs w:val="20"/>
          <w:lang w:eastAsia="pl-PL"/>
        </w:rPr>
      </w:pPr>
      <w:r w:rsidRPr="00AA77D0">
        <w:rPr>
          <w:rFonts w:eastAsia="Times New Roman" w:cs="Times New Roman"/>
          <w:szCs w:val="20"/>
          <w:lang w:eastAsia="pl-PL"/>
        </w:rPr>
        <w:t>W kol. 7 Wykonawca poda wartość brutto wykonania usługi pocztowej opisanej w danej pozycji, obliczonej w wyniku przemnożenia ceny jednostkowej brutto przez ilość przewidzianą w okresie realizacji zamówienia,</w:t>
      </w:r>
    </w:p>
    <w:p w:rsidR="0049308C" w:rsidRPr="00AA77D0" w:rsidRDefault="0049308C" w:rsidP="0049308C">
      <w:pPr>
        <w:pStyle w:val="Akapitzlist"/>
        <w:numPr>
          <w:ilvl w:val="0"/>
          <w:numId w:val="21"/>
        </w:numPr>
        <w:spacing w:after="0" w:line="240" w:lineRule="auto"/>
        <w:jc w:val="both"/>
        <w:rPr>
          <w:rFonts w:eastAsia="Times New Roman" w:cs="Times New Roman"/>
          <w:szCs w:val="20"/>
          <w:lang w:eastAsia="pl-PL"/>
        </w:rPr>
      </w:pPr>
      <w:r w:rsidRPr="00AA77D0">
        <w:rPr>
          <w:rFonts w:eastAsia="Times New Roman" w:cs="Times New Roman"/>
          <w:szCs w:val="20"/>
          <w:lang w:eastAsia="pl-PL"/>
        </w:rPr>
        <w:t>Cenę oferty stanowi suma wartości brutto wszystkich pozycji, którą wykonawca poda                 w poz. „Łączna cena”.</w:t>
      </w:r>
    </w:p>
    <w:p w:rsidR="0049308C" w:rsidRPr="00AA77D0" w:rsidRDefault="0049308C" w:rsidP="0049308C">
      <w:pPr>
        <w:pStyle w:val="Akapitzlist"/>
        <w:spacing w:after="0" w:line="240" w:lineRule="auto"/>
        <w:ind w:left="786"/>
        <w:rPr>
          <w:rFonts w:eastAsia="Times New Roman" w:cs="Times New Roman"/>
          <w:szCs w:val="20"/>
          <w:lang w:eastAsia="pl-PL"/>
        </w:rPr>
      </w:pPr>
    </w:p>
    <w:p w:rsidR="0049308C" w:rsidRPr="00AA77D0" w:rsidRDefault="0049308C" w:rsidP="0049308C">
      <w:pPr>
        <w:pStyle w:val="Akapitzlist"/>
        <w:numPr>
          <w:ilvl w:val="0"/>
          <w:numId w:val="20"/>
        </w:numPr>
        <w:spacing w:after="0" w:line="240" w:lineRule="auto"/>
        <w:rPr>
          <w:rFonts w:eastAsia="Times New Roman" w:cs="Times New Roman"/>
          <w:szCs w:val="20"/>
          <w:lang w:eastAsia="pl-PL"/>
        </w:rPr>
      </w:pPr>
      <w:r w:rsidRPr="00AA77D0">
        <w:rPr>
          <w:rFonts w:eastAsia="Times New Roman" w:cs="Times New Roman"/>
          <w:szCs w:val="20"/>
          <w:lang w:eastAsia="pl-PL"/>
        </w:rPr>
        <w:t>Łączna cena będzie podstawą do porównania ofert.</w:t>
      </w:r>
    </w:p>
    <w:p w:rsidR="0049308C" w:rsidRPr="00AA77D0" w:rsidRDefault="0049308C" w:rsidP="0049308C">
      <w:pPr>
        <w:pStyle w:val="Bezodstpw"/>
        <w:ind w:left="786"/>
        <w:jc w:val="both"/>
        <w:rPr>
          <w:rFonts w:cs="Times New Roman"/>
          <w:szCs w:val="24"/>
          <w:lang w:eastAsia="pl-PL"/>
        </w:rPr>
      </w:pPr>
    </w:p>
    <w:p w:rsidR="0049308C" w:rsidRPr="00AA77D0" w:rsidRDefault="0049308C" w:rsidP="0049308C">
      <w:pPr>
        <w:pStyle w:val="Bezodstpw"/>
        <w:numPr>
          <w:ilvl w:val="0"/>
          <w:numId w:val="20"/>
        </w:numPr>
        <w:jc w:val="both"/>
        <w:rPr>
          <w:rFonts w:cs="Times New Roman"/>
          <w:szCs w:val="24"/>
          <w:lang w:eastAsia="pl-PL"/>
        </w:rPr>
      </w:pPr>
      <w:r w:rsidRPr="00AA77D0">
        <w:rPr>
          <w:rFonts w:cs="Times New Roman"/>
          <w:szCs w:val="24"/>
          <w:lang w:eastAsia="pl-PL"/>
        </w:rPr>
        <w:t xml:space="preserve">Jeżeli oferta składana w postępowaniu będzie prowadzić, po jej wyborze,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49308C" w:rsidRPr="00AA77D0" w:rsidRDefault="0049308C" w:rsidP="0049308C">
      <w:pPr>
        <w:pStyle w:val="Bezodstpw"/>
        <w:ind w:left="786"/>
        <w:jc w:val="both"/>
        <w:rPr>
          <w:rFonts w:cs="Times New Roman"/>
          <w:szCs w:val="24"/>
          <w:lang w:eastAsia="pl-PL"/>
        </w:rPr>
      </w:pPr>
      <w:r w:rsidRPr="00AA77D0">
        <w:rPr>
          <w:rFonts w:cs="Times New Roman"/>
          <w:szCs w:val="24"/>
          <w:lang w:eastAsia="pl-PL"/>
        </w:rPr>
        <w:t>Wykonawca, składając ofertę, zobowiązany jest do poinformowania Zamawiającego, czy wybór jego oferty będzie prowadzić do powstania u Zamawiającego obowiązku podatkowego, składając stosowne oświadczenie. W takim przypadku Wykonawca podaje w formularzu oferty tylko cenę netto.</w:t>
      </w:r>
    </w:p>
    <w:p w:rsidR="0049308C" w:rsidRPr="00AA77D0" w:rsidRDefault="0049308C" w:rsidP="0049308C">
      <w:pPr>
        <w:pStyle w:val="Bezodstpw"/>
        <w:ind w:left="786"/>
        <w:jc w:val="both"/>
        <w:rPr>
          <w:rFonts w:cs="Times New Roman"/>
          <w:szCs w:val="24"/>
          <w:lang w:eastAsia="pl-PL"/>
        </w:rPr>
      </w:pPr>
      <w:r w:rsidRPr="00AA77D0">
        <w:rPr>
          <w:rFonts w:cs="Times New Roman"/>
          <w:szCs w:val="24"/>
          <w:lang w:eastAsia="pl-PL"/>
        </w:rPr>
        <w:t xml:space="preserve">Wykonawca, który poda w formularzu oferty cenę brutto z uwzględnieniem podatku VAT,  zwolniony jest ze składania oświadczenia, o którym mowa wyżej, gdyż Zamawiający uzna, że </w:t>
      </w:r>
    </w:p>
    <w:p w:rsidR="0049308C" w:rsidRPr="00AA77D0" w:rsidRDefault="0049308C" w:rsidP="0049308C">
      <w:pPr>
        <w:pStyle w:val="Bezodstpw"/>
        <w:ind w:left="851" w:hanging="851"/>
        <w:jc w:val="both"/>
        <w:rPr>
          <w:rFonts w:cs="Times New Roman"/>
          <w:szCs w:val="24"/>
          <w:lang w:eastAsia="pl-PL"/>
        </w:rPr>
      </w:pPr>
      <w:r w:rsidRPr="00AA77D0">
        <w:rPr>
          <w:rFonts w:cs="Times New Roman"/>
          <w:szCs w:val="24"/>
          <w:lang w:eastAsia="pl-PL"/>
        </w:rPr>
        <w:t xml:space="preserve">                 wybór jego oferty nie będzie prowadził do powstania u Zamawiającego obowiązku                               podatkowego.</w:t>
      </w:r>
    </w:p>
    <w:p w:rsidR="0049308C" w:rsidRPr="00AA77D0" w:rsidRDefault="0049308C" w:rsidP="0049308C">
      <w:pPr>
        <w:tabs>
          <w:tab w:val="left" w:pos="426"/>
        </w:tabs>
      </w:pPr>
    </w:p>
    <w:p w:rsidR="0049308C" w:rsidRPr="00AA77D0" w:rsidRDefault="0049308C" w:rsidP="0049308C">
      <w:pPr>
        <w:tabs>
          <w:tab w:val="left" w:pos="426"/>
        </w:tabs>
      </w:pPr>
    </w:p>
    <w:p w:rsidR="0049308C" w:rsidRPr="00AA77D0" w:rsidRDefault="0049308C" w:rsidP="0049308C">
      <w:pPr>
        <w:tabs>
          <w:tab w:val="left" w:pos="426"/>
        </w:tabs>
      </w:pPr>
    </w:p>
    <w:p w:rsidR="0049308C" w:rsidRPr="00AA77D0" w:rsidRDefault="0049308C" w:rsidP="0049308C">
      <w:pPr>
        <w:tabs>
          <w:tab w:val="left" w:pos="426"/>
        </w:tabs>
      </w:pPr>
    </w:p>
    <w:p w:rsidR="0049308C" w:rsidRPr="00AA77D0" w:rsidRDefault="0049308C" w:rsidP="0049308C">
      <w:pPr>
        <w:tabs>
          <w:tab w:val="left" w:pos="426"/>
        </w:tabs>
      </w:pPr>
    </w:p>
    <w:p w:rsidR="0049308C" w:rsidRPr="00AA77D0" w:rsidRDefault="0049308C" w:rsidP="0049308C">
      <w:pPr>
        <w:tabs>
          <w:tab w:val="left" w:pos="426"/>
        </w:tabs>
      </w:pPr>
    </w:p>
    <w:p w:rsidR="0049308C" w:rsidRPr="00AA77D0" w:rsidRDefault="0049308C" w:rsidP="0049308C">
      <w:pPr>
        <w:pStyle w:val="Bezodstpw"/>
        <w:jc w:val="center"/>
        <w:rPr>
          <w:b/>
        </w:rPr>
      </w:pPr>
      <w:r w:rsidRPr="00AA77D0">
        <w:rPr>
          <w:b/>
        </w:rPr>
        <w:lastRenderedPageBreak/>
        <w:t>Rozdział VII.</w:t>
      </w:r>
    </w:p>
    <w:p w:rsidR="0049308C" w:rsidRPr="00AA77D0" w:rsidRDefault="0049308C" w:rsidP="0049308C">
      <w:pPr>
        <w:pStyle w:val="Bezodstpw"/>
        <w:jc w:val="center"/>
        <w:rPr>
          <w:b/>
        </w:rPr>
      </w:pPr>
      <w:r w:rsidRPr="00AA77D0">
        <w:rPr>
          <w:b/>
        </w:rPr>
        <w:t>KRYTERIA I ZASADY OCENY OFERT.</w:t>
      </w:r>
    </w:p>
    <w:p w:rsidR="0049308C" w:rsidRPr="00AA77D0" w:rsidRDefault="0049308C" w:rsidP="0049308C">
      <w:pPr>
        <w:pStyle w:val="Bezodstpw"/>
      </w:pPr>
    </w:p>
    <w:p w:rsidR="0049308C" w:rsidRPr="00AA77D0" w:rsidRDefault="0049308C" w:rsidP="0049308C">
      <w:pPr>
        <w:pStyle w:val="Akapitzlist"/>
        <w:spacing w:after="0" w:line="240" w:lineRule="auto"/>
        <w:ind w:left="142"/>
        <w:jc w:val="both"/>
        <w:rPr>
          <w:rFonts w:eastAsia="Times New Roman" w:cs="Times New Roman"/>
          <w:b/>
          <w:lang w:eastAsia="pl-PL"/>
        </w:rPr>
      </w:pPr>
    </w:p>
    <w:p w:rsidR="0049308C" w:rsidRPr="00AA77D0" w:rsidRDefault="0049308C" w:rsidP="0049308C">
      <w:pPr>
        <w:pStyle w:val="Akapitzlist"/>
        <w:numPr>
          <w:ilvl w:val="0"/>
          <w:numId w:val="18"/>
        </w:numPr>
        <w:spacing w:after="0" w:line="240" w:lineRule="auto"/>
        <w:ind w:left="142" w:hanging="142"/>
        <w:jc w:val="both"/>
        <w:rPr>
          <w:rFonts w:eastAsia="Times New Roman" w:cs="Times New Roman"/>
          <w:b/>
          <w:lang w:eastAsia="pl-PL"/>
        </w:rPr>
      </w:pPr>
      <w:r w:rsidRPr="00AA77D0">
        <w:rPr>
          <w:rFonts w:eastAsia="Times New Roman" w:cs="Times New Roman"/>
          <w:b/>
          <w:lang w:eastAsia="pl-PL"/>
        </w:rPr>
        <w:t>KRYTERIA OCENY OFERT</w:t>
      </w:r>
    </w:p>
    <w:p w:rsidR="0049308C" w:rsidRPr="00AA77D0" w:rsidRDefault="0049308C" w:rsidP="0049308C">
      <w:pPr>
        <w:spacing w:after="0" w:line="240" w:lineRule="auto"/>
        <w:jc w:val="both"/>
        <w:rPr>
          <w:rFonts w:eastAsia="Times New Roman" w:cs="Times New Roman"/>
          <w:lang w:eastAsia="pl-PL"/>
        </w:rPr>
      </w:pPr>
    </w:p>
    <w:p w:rsidR="0049308C" w:rsidRPr="00AA77D0" w:rsidRDefault="0049308C" w:rsidP="0049308C">
      <w:pPr>
        <w:pStyle w:val="Akapitzlist"/>
        <w:numPr>
          <w:ilvl w:val="0"/>
          <w:numId w:val="17"/>
        </w:numPr>
        <w:spacing w:after="0" w:line="240" w:lineRule="auto"/>
        <w:ind w:left="284" w:hanging="284"/>
        <w:rPr>
          <w:rFonts w:eastAsia="Times New Roman" w:cs="Times New Roman"/>
          <w:b/>
          <w:lang w:eastAsia="pl-PL"/>
        </w:rPr>
      </w:pPr>
      <w:r w:rsidRPr="00AA77D0">
        <w:rPr>
          <w:rFonts w:eastAsia="Times New Roman" w:cs="Times New Roman"/>
          <w:b/>
          <w:lang w:eastAsia="pl-PL"/>
        </w:rPr>
        <w:t>Cena – waga kryterium: 60%</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Ocena oferty w zakresie kryterium ceny zostanie dokonana zgodnie z poniższym wzorem;</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             </w:t>
      </w:r>
      <w:proofErr w:type="spellStart"/>
      <w:r w:rsidRPr="00AA77D0">
        <w:rPr>
          <w:rFonts w:eastAsia="Times New Roman" w:cs="Times New Roman"/>
          <w:lang w:eastAsia="pl-PL"/>
        </w:rPr>
        <w:t>Cn</w:t>
      </w:r>
      <w:proofErr w:type="spellEnd"/>
      <w:r w:rsidRPr="00AA77D0">
        <w:rPr>
          <w:rFonts w:eastAsia="Times New Roman" w:cs="Times New Roman"/>
          <w:lang w:eastAsia="pl-PL"/>
        </w:rPr>
        <w:t xml:space="preserve"> </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C =    --------- x 0,60 x 100 pkt.</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             </w:t>
      </w:r>
      <w:proofErr w:type="spellStart"/>
      <w:r w:rsidRPr="00AA77D0">
        <w:rPr>
          <w:rFonts w:eastAsia="Times New Roman" w:cs="Times New Roman"/>
          <w:lang w:eastAsia="pl-PL"/>
        </w:rPr>
        <w:t>Cb</w:t>
      </w:r>
      <w:proofErr w:type="spellEnd"/>
      <w:r w:rsidRPr="00AA77D0">
        <w:rPr>
          <w:rFonts w:eastAsia="Times New Roman" w:cs="Times New Roman"/>
          <w:lang w:eastAsia="pl-PL"/>
        </w:rPr>
        <w:t xml:space="preserve">  </w:t>
      </w:r>
    </w:p>
    <w:p w:rsidR="0049308C" w:rsidRPr="00AA77D0" w:rsidRDefault="0049308C" w:rsidP="0049308C">
      <w:pPr>
        <w:spacing w:after="0" w:line="240" w:lineRule="auto"/>
        <w:rPr>
          <w:rFonts w:eastAsia="Times New Roman" w:cs="Times New Roman"/>
          <w:lang w:eastAsia="pl-PL"/>
        </w:rPr>
      </w:pPr>
    </w:p>
    <w:p w:rsidR="0049308C" w:rsidRPr="00AA77D0" w:rsidRDefault="0049308C" w:rsidP="0049308C">
      <w:pPr>
        <w:spacing w:after="0" w:line="240" w:lineRule="auto"/>
        <w:rPr>
          <w:rFonts w:eastAsia="Times New Roman" w:cs="Times New Roman"/>
          <w:lang w:eastAsia="pl-PL"/>
        </w:rPr>
      </w:pP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Gdzie; C – oznacza wartość punktowa oferty w kryterium ceny</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            </w:t>
      </w:r>
      <w:proofErr w:type="spellStart"/>
      <w:r w:rsidRPr="00AA77D0">
        <w:rPr>
          <w:rFonts w:eastAsia="Times New Roman" w:cs="Times New Roman"/>
          <w:lang w:eastAsia="pl-PL"/>
        </w:rPr>
        <w:t>Cn</w:t>
      </w:r>
      <w:proofErr w:type="spellEnd"/>
      <w:r w:rsidRPr="00AA77D0">
        <w:rPr>
          <w:rFonts w:eastAsia="Times New Roman" w:cs="Times New Roman"/>
          <w:lang w:eastAsia="pl-PL"/>
        </w:rPr>
        <w:t xml:space="preserve"> – najniższa cena z ofert niepodlegających odrzuceniu</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            </w:t>
      </w:r>
      <w:proofErr w:type="spellStart"/>
      <w:r w:rsidRPr="00AA77D0">
        <w:rPr>
          <w:rFonts w:eastAsia="Times New Roman" w:cs="Times New Roman"/>
          <w:lang w:eastAsia="pl-PL"/>
        </w:rPr>
        <w:t>Cb</w:t>
      </w:r>
      <w:proofErr w:type="spellEnd"/>
      <w:r w:rsidRPr="00AA77D0">
        <w:rPr>
          <w:rFonts w:eastAsia="Times New Roman" w:cs="Times New Roman"/>
          <w:lang w:eastAsia="pl-PL"/>
        </w:rPr>
        <w:t xml:space="preserve"> - cena oferty badanej</w:t>
      </w:r>
    </w:p>
    <w:p w:rsidR="0049308C" w:rsidRPr="00AA77D0" w:rsidRDefault="0049308C" w:rsidP="0049308C">
      <w:pPr>
        <w:spacing w:after="0" w:line="240" w:lineRule="auto"/>
        <w:jc w:val="both"/>
        <w:rPr>
          <w:rFonts w:eastAsia="Times New Roman" w:cs="Times New Roman"/>
          <w:lang w:eastAsia="pl-PL"/>
        </w:rPr>
      </w:pP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W tym kryterium oferta może uzyskać maksymalnie 60 punktów.</w:t>
      </w: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 xml:space="preserve">Uzyskana liczba punktów w ramach powyższego kryterium zaokrąglana będzie do drugiego </w:t>
      </w: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miejsca po przecinku z zastosowaniem matematycznych reguł zaokrąglania.</w:t>
      </w:r>
    </w:p>
    <w:p w:rsidR="0049308C" w:rsidRPr="00AA77D0" w:rsidRDefault="0049308C" w:rsidP="0049308C">
      <w:pPr>
        <w:spacing w:after="0" w:line="240" w:lineRule="auto"/>
        <w:rPr>
          <w:rFonts w:eastAsia="Times New Roman" w:cs="Times New Roman"/>
          <w:lang w:eastAsia="pl-PL"/>
        </w:rPr>
      </w:pPr>
    </w:p>
    <w:p w:rsidR="0049308C" w:rsidRPr="00AA77D0" w:rsidRDefault="0049308C" w:rsidP="0049308C">
      <w:pPr>
        <w:spacing w:after="0" w:line="240" w:lineRule="auto"/>
        <w:rPr>
          <w:rFonts w:eastAsia="Times New Roman" w:cs="Times New Roman"/>
          <w:lang w:eastAsia="pl-PL"/>
        </w:rPr>
      </w:pPr>
    </w:p>
    <w:p w:rsidR="0049308C" w:rsidRPr="00AA77D0" w:rsidRDefault="0049308C" w:rsidP="0049308C">
      <w:pPr>
        <w:pStyle w:val="Akapitzlist"/>
        <w:numPr>
          <w:ilvl w:val="0"/>
          <w:numId w:val="17"/>
        </w:numPr>
        <w:spacing w:after="0" w:line="240" w:lineRule="auto"/>
        <w:ind w:left="284" w:hanging="284"/>
        <w:jc w:val="both"/>
        <w:rPr>
          <w:rFonts w:eastAsia="Times New Roman" w:cs="Times New Roman"/>
          <w:lang w:eastAsia="pl-PL"/>
        </w:rPr>
      </w:pPr>
      <w:r w:rsidRPr="00AA77D0">
        <w:rPr>
          <w:rFonts w:eastAsia="Times New Roman" w:cs="Times New Roman"/>
          <w:b/>
          <w:lang w:eastAsia="pl-PL"/>
        </w:rPr>
        <w:t xml:space="preserve">Śledzenie przez Internet rejestrowanych przesyłek w obrocie krajowym                                       </w:t>
      </w:r>
    </w:p>
    <w:p w:rsidR="0049308C" w:rsidRPr="00AA77D0" w:rsidRDefault="0049308C" w:rsidP="0049308C">
      <w:pPr>
        <w:pStyle w:val="Akapitzlist"/>
        <w:spacing w:after="0" w:line="240" w:lineRule="auto"/>
        <w:ind w:left="284"/>
        <w:jc w:val="both"/>
        <w:rPr>
          <w:rFonts w:eastAsia="Times New Roman" w:cs="Times New Roman"/>
          <w:lang w:eastAsia="pl-PL"/>
        </w:rPr>
      </w:pPr>
      <w:r w:rsidRPr="00AA77D0">
        <w:rPr>
          <w:rFonts w:eastAsia="Times New Roman" w:cs="Times New Roman"/>
          <w:b/>
          <w:lang w:eastAsia="pl-PL"/>
        </w:rPr>
        <w:t>–</w:t>
      </w:r>
      <w:r w:rsidRPr="00AA77D0">
        <w:rPr>
          <w:rFonts w:eastAsia="Times New Roman" w:cs="Times New Roman"/>
          <w:lang w:eastAsia="pl-PL"/>
        </w:rPr>
        <w:t xml:space="preserve"> </w:t>
      </w:r>
      <w:r w:rsidRPr="00AA77D0">
        <w:rPr>
          <w:rFonts w:eastAsia="Times New Roman" w:cs="Times New Roman"/>
          <w:b/>
          <w:lang w:eastAsia="pl-PL"/>
        </w:rPr>
        <w:t>„S”</w:t>
      </w:r>
      <w:r w:rsidRPr="00AA77D0">
        <w:rPr>
          <w:rFonts w:eastAsia="Times New Roman" w:cs="Times New Roman"/>
          <w:lang w:eastAsia="pl-PL"/>
        </w:rPr>
        <w:t xml:space="preserve"> waga kryterium 20%.</w:t>
      </w: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Wykonawca poda w formularzu ofertowym, czy oferuje możliwość śledzenia przesyłek rejestrowanych w obrocie krajowym.</w:t>
      </w: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 xml:space="preserve">- Wykonawca, który oferuje możliwość śledzenia przesyłek rejestrowanych w obrocie krajowym                                   </w:t>
      </w: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 xml:space="preserve">   otrzyma maksymalną liczbę 20 punktów.</w:t>
      </w: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 xml:space="preserve">- Wykonawca, który nie oferuje możliwości śledzenia przesyłek rejestrowanych w obrocie krajowym   </w:t>
      </w: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 xml:space="preserve">   otrzyma 0 punktów.</w:t>
      </w:r>
    </w:p>
    <w:p w:rsidR="0049308C" w:rsidRPr="00AA77D0" w:rsidRDefault="0049308C" w:rsidP="0049308C">
      <w:pPr>
        <w:spacing w:after="0" w:line="240" w:lineRule="auto"/>
        <w:ind w:left="360"/>
        <w:rPr>
          <w:rFonts w:eastAsia="Times New Roman" w:cs="Times New Roman"/>
          <w:lang w:eastAsia="pl-PL"/>
        </w:rPr>
      </w:pPr>
    </w:p>
    <w:p w:rsidR="0049308C" w:rsidRPr="00AA77D0" w:rsidRDefault="0049308C" w:rsidP="0049308C">
      <w:pPr>
        <w:spacing w:after="0" w:line="240" w:lineRule="auto"/>
        <w:ind w:left="360"/>
        <w:rPr>
          <w:rFonts w:eastAsia="Times New Roman" w:cs="Times New Roman"/>
          <w:lang w:eastAsia="pl-PL"/>
        </w:rPr>
      </w:pPr>
      <w:r w:rsidRPr="00AA77D0">
        <w:rPr>
          <w:rFonts w:eastAsia="Times New Roman" w:cs="Times New Roman"/>
          <w:lang w:eastAsia="pl-PL"/>
        </w:rPr>
        <w:t xml:space="preserve">W tym kryterium oferta może otrzymać maksymalnie 20 punktów. </w:t>
      </w:r>
    </w:p>
    <w:p w:rsidR="0049308C" w:rsidRPr="00AA77D0" w:rsidRDefault="0049308C" w:rsidP="0049308C">
      <w:pPr>
        <w:spacing w:after="0" w:line="240" w:lineRule="auto"/>
        <w:ind w:left="360"/>
        <w:rPr>
          <w:rFonts w:eastAsia="Times New Roman" w:cs="Times New Roman"/>
          <w:lang w:eastAsia="pl-PL"/>
        </w:rPr>
      </w:pPr>
    </w:p>
    <w:p w:rsidR="0049308C" w:rsidRPr="00AA77D0" w:rsidRDefault="0049308C" w:rsidP="0049308C">
      <w:pPr>
        <w:pStyle w:val="Akapitzlist"/>
        <w:numPr>
          <w:ilvl w:val="0"/>
          <w:numId w:val="17"/>
        </w:numPr>
        <w:spacing w:after="0" w:line="240" w:lineRule="auto"/>
        <w:ind w:left="284" w:hanging="284"/>
        <w:rPr>
          <w:rFonts w:eastAsia="Times New Roman" w:cs="Times New Roman"/>
          <w:b/>
          <w:lang w:eastAsia="pl-PL"/>
        </w:rPr>
      </w:pPr>
      <w:r w:rsidRPr="00AA77D0">
        <w:rPr>
          <w:rFonts w:eastAsia="Times New Roman" w:cs="Times New Roman"/>
          <w:b/>
          <w:lang w:eastAsia="pl-PL"/>
        </w:rPr>
        <w:t xml:space="preserve"> Termin płatności faktury – waga kryterium 20%.</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Wykonawca poda w formularzu ofertowym termin płatności faktury.</w:t>
      </w:r>
    </w:p>
    <w:p w:rsidR="0049308C" w:rsidRPr="00AA77D0" w:rsidRDefault="0049308C" w:rsidP="0049308C">
      <w:pPr>
        <w:spacing w:after="0" w:line="240" w:lineRule="auto"/>
        <w:rPr>
          <w:rFonts w:eastAsia="Times New Roman" w:cs="Times New Roman"/>
          <w:lang w:eastAsia="pl-PL"/>
        </w:rPr>
      </w:pP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Ocena oferty w zakresie tego kryterium dokonana zostanie na podstawie wzoru:</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           </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            Tb</w:t>
      </w:r>
    </w:p>
    <w:p w:rsidR="0049308C" w:rsidRPr="00AA77D0" w:rsidRDefault="0049308C" w:rsidP="0049308C">
      <w:pPr>
        <w:spacing w:after="0" w:line="240" w:lineRule="auto"/>
        <w:rPr>
          <w:rFonts w:eastAsia="Times New Roman" w:cs="Times New Roman"/>
          <w:lang w:eastAsia="pl-PL"/>
        </w:rPr>
      </w:pPr>
      <w:proofErr w:type="spellStart"/>
      <w:r w:rsidRPr="00AA77D0">
        <w:rPr>
          <w:rFonts w:eastAsia="Times New Roman" w:cs="Times New Roman"/>
          <w:lang w:eastAsia="pl-PL"/>
        </w:rPr>
        <w:t>Tp</w:t>
      </w:r>
      <w:proofErr w:type="spellEnd"/>
      <w:r w:rsidRPr="00AA77D0">
        <w:rPr>
          <w:rFonts w:eastAsia="Times New Roman" w:cs="Times New Roman"/>
          <w:lang w:eastAsia="pl-PL"/>
        </w:rPr>
        <w:t xml:space="preserve"> = --------- x 0,20 x 100 pkt.</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            </w:t>
      </w:r>
      <w:proofErr w:type="spellStart"/>
      <w:r w:rsidRPr="00AA77D0">
        <w:rPr>
          <w:rFonts w:eastAsia="Times New Roman" w:cs="Times New Roman"/>
          <w:lang w:eastAsia="pl-PL"/>
        </w:rPr>
        <w:t>Tn</w:t>
      </w:r>
      <w:proofErr w:type="spellEnd"/>
    </w:p>
    <w:p w:rsidR="0049308C" w:rsidRPr="00AA77D0" w:rsidRDefault="0049308C" w:rsidP="0049308C">
      <w:pPr>
        <w:spacing w:after="0" w:line="240" w:lineRule="auto"/>
        <w:rPr>
          <w:rFonts w:eastAsia="Times New Roman" w:cs="Times New Roman"/>
          <w:lang w:eastAsia="pl-PL"/>
        </w:rPr>
      </w:pP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Gdzie;  </w:t>
      </w:r>
      <w:proofErr w:type="spellStart"/>
      <w:r w:rsidRPr="00AA77D0">
        <w:rPr>
          <w:rFonts w:eastAsia="Times New Roman" w:cs="Times New Roman"/>
          <w:lang w:eastAsia="pl-PL"/>
        </w:rPr>
        <w:t>Tp</w:t>
      </w:r>
      <w:proofErr w:type="spellEnd"/>
      <w:r w:rsidRPr="00AA77D0">
        <w:rPr>
          <w:rFonts w:eastAsia="Times New Roman" w:cs="Times New Roman"/>
          <w:lang w:eastAsia="pl-PL"/>
        </w:rPr>
        <w:t xml:space="preserve"> – wartość punktowa oferty w kryterium termin płatności</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             Tb - termin płatności w ofercie badanej </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             </w:t>
      </w:r>
      <w:proofErr w:type="spellStart"/>
      <w:r w:rsidRPr="00AA77D0">
        <w:rPr>
          <w:rFonts w:eastAsia="Times New Roman" w:cs="Times New Roman"/>
          <w:lang w:eastAsia="pl-PL"/>
        </w:rPr>
        <w:t>Tn</w:t>
      </w:r>
      <w:proofErr w:type="spellEnd"/>
      <w:r w:rsidRPr="00AA77D0">
        <w:rPr>
          <w:rFonts w:eastAsia="Times New Roman" w:cs="Times New Roman"/>
          <w:lang w:eastAsia="pl-PL"/>
        </w:rPr>
        <w:t xml:space="preserve"> – najdłuższy oferowany termin płatności</w:t>
      </w:r>
    </w:p>
    <w:p w:rsidR="0049308C" w:rsidRPr="00AA77D0" w:rsidRDefault="0049308C" w:rsidP="0049308C">
      <w:pPr>
        <w:spacing w:after="0" w:line="240" w:lineRule="auto"/>
        <w:rPr>
          <w:rFonts w:eastAsia="Times New Roman" w:cs="Times New Roman"/>
          <w:lang w:eastAsia="pl-PL"/>
        </w:rPr>
      </w:pP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W kryterium „termin płatności faktury” oferta otrzyma ilość punktów w zależności od zaproponowanego przez Wykonawcę terminu płatności, przy czym termin ten powinien zamykać się w przedziale od 14 do 30 dni.</w:t>
      </w: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Wynik obliczenia zostanie zaokrąglony do drugiego miejsca po przecinku z zastosowaniem matematycznych reguł zaokrąglania.</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W tym kryterium oferta może uzyskać maksymalnie 20 punktów.</w:t>
      </w: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lastRenderedPageBreak/>
        <w:t>Wykonawca, który zaoferuje termin płatności krótszy niż 14 dni otrzyma 0 punktów.</w:t>
      </w:r>
    </w:p>
    <w:p w:rsidR="0049308C" w:rsidRPr="00AA77D0" w:rsidRDefault="0049308C" w:rsidP="0049308C">
      <w:pPr>
        <w:spacing w:after="0" w:line="240" w:lineRule="auto"/>
        <w:jc w:val="both"/>
        <w:rPr>
          <w:rFonts w:eastAsia="Times New Roman" w:cs="Times New Roman"/>
          <w:lang w:eastAsia="pl-PL"/>
        </w:rPr>
      </w:pPr>
      <w:r w:rsidRPr="00AA77D0">
        <w:rPr>
          <w:rFonts w:eastAsia="Times New Roman" w:cs="Times New Roman"/>
          <w:lang w:eastAsia="pl-PL"/>
        </w:rPr>
        <w:t>Wykonawca, który zaoferuje termin płatności dłuższy niż 30 dni otrzyma maksymalną liczbę                                 20 punktów.</w:t>
      </w:r>
    </w:p>
    <w:p w:rsidR="0049308C" w:rsidRPr="00AA77D0" w:rsidRDefault="0049308C" w:rsidP="0049308C">
      <w:pPr>
        <w:spacing w:after="0" w:line="240" w:lineRule="auto"/>
        <w:rPr>
          <w:rFonts w:eastAsia="Times New Roman" w:cs="Times New Roman"/>
          <w:lang w:eastAsia="pl-PL"/>
        </w:rPr>
      </w:pPr>
    </w:p>
    <w:p w:rsidR="0049308C" w:rsidRPr="00AA77D0" w:rsidRDefault="0049308C" w:rsidP="0049308C">
      <w:pPr>
        <w:pStyle w:val="Akapitzlist"/>
        <w:numPr>
          <w:ilvl w:val="0"/>
          <w:numId w:val="18"/>
        </w:numPr>
        <w:spacing w:after="0" w:line="240" w:lineRule="auto"/>
        <w:ind w:left="284" w:hanging="284"/>
        <w:rPr>
          <w:rFonts w:eastAsia="Times New Roman" w:cs="Times New Roman"/>
          <w:b/>
          <w:lang w:eastAsia="pl-PL"/>
        </w:rPr>
      </w:pPr>
      <w:r w:rsidRPr="00AA77D0">
        <w:rPr>
          <w:rFonts w:eastAsia="Times New Roman" w:cs="Times New Roman"/>
          <w:b/>
          <w:lang w:eastAsia="pl-PL"/>
        </w:rPr>
        <w:t>SPOSÓB OCENY OFERT</w:t>
      </w:r>
    </w:p>
    <w:p w:rsidR="0049308C" w:rsidRPr="00AA77D0" w:rsidRDefault="0049308C" w:rsidP="0049308C">
      <w:pPr>
        <w:pStyle w:val="Akapitzlist"/>
        <w:numPr>
          <w:ilvl w:val="0"/>
          <w:numId w:val="19"/>
        </w:numPr>
        <w:spacing w:after="0" w:line="240" w:lineRule="auto"/>
        <w:ind w:left="284" w:hanging="284"/>
        <w:rPr>
          <w:rFonts w:eastAsia="Times New Roman" w:cs="Times New Roman"/>
          <w:lang w:eastAsia="pl-PL"/>
        </w:rPr>
      </w:pPr>
      <w:r w:rsidRPr="00AA77D0">
        <w:rPr>
          <w:rFonts w:eastAsia="Times New Roman" w:cs="Times New Roman"/>
          <w:lang w:eastAsia="pl-PL"/>
        </w:rPr>
        <w:t>Oferty zostaną ocenione za pomocą systemu punktowego zgodnie z kryteriami oceny, według następującego wzoru:</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P = C + S + T    gdzie</w:t>
      </w:r>
    </w:p>
    <w:p w:rsidR="0049308C" w:rsidRPr="00AA77D0" w:rsidRDefault="0049308C" w:rsidP="0049308C">
      <w:pPr>
        <w:spacing w:after="0" w:line="240" w:lineRule="auto"/>
        <w:rPr>
          <w:rFonts w:eastAsia="Times New Roman" w:cs="Times New Roman"/>
          <w:lang w:eastAsia="pl-PL"/>
        </w:rPr>
      </w:pP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P – wartość punktowa oferty</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C– wartość punktowa oferty w kryterium „cena”</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S - wartość punktowa oferty w kryterium ,,</w:t>
      </w:r>
      <w:r w:rsidRPr="00AA77D0">
        <w:rPr>
          <w:rFonts w:eastAsia="Times New Roman" w:cs="Times New Roman"/>
          <w:b/>
          <w:lang w:eastAsia="pl-PL"/>
        </w:rPr>
        <w:t xml:space="preserve"> ś</w:t>
      </w:r>
      <w:r w:rsidRPr="00AA77D0">
        <w:rPr>
          <w:rFonts w:eastAsia="Times New Roman" w:cs="Times New Roman"/>
          <w:lang w:eastAsia="pl-PL"/>
        </w:rPr>
        <w:t xml:space="preserve">ledzenie przez Internet rejestrowanych przesyłek  </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 xml:space="preserve">      w obrocie krajowym i zagranicznym </w:t>
      </w:r>
    </w:p>
    <w:p w:rsidR="0049308C" w:rsidRPr="00AA77D0" w:rsidRDefault="0049308C" w:rsidP="0049308C">
      <w:pPr>
        <w:spacing w:after="0" w:line="240" w:lineRule="auto"/>
        <w:rPr>
          <w:rFonts w:eastAsia="Times New Roman" w:cs="Times New Roman"/>
          <w:lang w:eastAsia="pl-PL"/>
        </w:rPr>
      </w:pPr>
      <w:r w:rsidRPr="00AA77D0">
        <w:rPr>
          <w:rFonts w:eastAsia="Times New Roman" w:cs="Times New Roman"/>
          <w:lang w:eastAsia="pl-PL"/>
        </w:rPr>
        <w:t>T – wartość punktowa oferty w kryterium „termin płatności faktury”</w:t>
      </w:r>
    </w:p>
    <w:p w:rsidR="0049308C" w:rsidRPr="00AA77D0" w:rsidRDefault="0049308C" w:rsidP="0049308C">
      <w:pPr>
        <w:spacing w:after="0" w:line="240" w:lineRule="auto"/>
        <w:rPr>
          <w:rFonts w:eastAsia="Times New Roman" w:cs="Times New Roman"/>
          <w:lang w:eastAsia="pl-PL"/>
        </w:rPr>
      </w:pPr>
    </w:p>
    <w:p w:rsidR="0049308C" w:rsidRPr="00AA77D0" w:rsidRDefault="0049308C" w:rsidP="0049308C">
      <w:pPr>
        <w:pStyle w:val="Akapitzlist"/>
        <w:numPr>
          <w:ilvl w:val="0"/>
          <w:numId w:val="19"/>
        </w:numPr>
        <w:spacing w:after="0" w:line="240" w:lineRule="auto"/>
        <w:ind w:left="284" w:hanging="284"/>
        <w:jc w:val="both"/>
        <w:rPr>
          <w:rFonts w:eastAsia="Times New Roman" w:cs="Times New Roman"/>
          <w:lang w:eastAsia="pl-PL"/>
        </w:rPr>
      </w:pPr>
      <w:r w:rsidRPr="00AA77D0">
        <w:rPr>
          <w:rFonts w:eastAsia="Times New Roman" w:cs="Times New Roman"/>
          <w:lang w:eastAsia="pl-PL"/>
        </w:rPr>
        <w:t>Oferta w toku oceny może uzyskać maksymalnie 100 punktów.</w:t>
      </w:r>
    </w:p>
    <w:p w:rsidR="0049308C" w:rsidRPr="00AA77D0" w:rsidRDefault="0049308C" w:rsidP="0049308C">
      <w:pPr>
        <w:pStyle w:val="Akapitzlist"/>
        <w:numPr>
          <w:ilvl w:val="0"/>
          <w:numId w:val="19"/>
        </w:numPr>
        <w:spacing w:after="0" w:line="240" w:lineRule="auto"/>
        <w:ind w:left="284" w:hanging="284"/>
        <w:jc w:val="both"/>
        <w:rPr>
          <w:rFonts w:eastAsia="Times New Roman" w:cs="Times New Roman"/>
          <w:lang w:eastAsia="pl-PL"/>
        </w:rPr>
      </w:pPr>
      <w:r w:rsidRPr="00AA77D0">
        <w:rPr>
          <w:rFonts w:eastAsia="Times New Roman" w:cs="Times New Roman"/>
          <w:lang w:eastAsia="pl-PL"/>
        </w:rPr>
        <w:t>Uzyskana liczba punktów zaokrąglana będzie do drugiego miejsca po przecinku z zastosowaniem matematycznych reguł zaokrąglania.</w:t>
      </w:r>
    </w:p>
    <w:p w:rsidR="0049308C" w:rsidRPr="00AA77D0" w:rsidRDefault="0049308C" w:rsidP="0049308C">
      <w:pPr>
        <w:pStyle w:val="Akapitzlist"/>
        <w:numPr>
          <w:ilvl w:val="0"/>
          <w:numId w:val="19"/>
        </w:numPr>
        <w:spacing w:after="0" w:line="240" w:lineRule="auto"/>
        <w:ind w:left="284" w:hanging="284"/>
        <w:jc w:val="both"/>
        <w:rPr>
          <w:rFonts w:eastAsia="Times New Roman" w:cs="Times New Roman"/>
          <w:lang w:eastAsia="pl-PL"/>
        </w:rPr>
      </w:pPr>
      <w:r w:rsidRPr="00AA77D0">
        <w:rPr>
          <w:rFonts w:eastAsia="Times New Roman" w:cs="Times New Roman"/>
          <w:lang w:eastAsia="pl-PL"/>
        </w:rPr>
        <w:t>Najkorzystniejszą będzie oferta, która uzyska najwyższą łączną liczbę punktów.</w:t>
      </w:r>
    </w:p>
    <w:p w:rsidR="0049308C" w:rsidRPr="00AA77D0" w:rsidRDefault="0049308C" w:rsidP="0049308C">
      <w:pPr>
        <w:pStyle w:val="Bezodstpw"/>
      </w:pPr>
    </w:p>
    <w:p w:rsidR="0049308C" w:rsidRPr="00AA77D0" w:rsidRDefault="0049308C" w:rsidP="0049308C">
      <w:pPr>
        <w:pStyle w:val="Bezodstpw"/>
      </w:pPr>
    </w:p>
    <w:p w:rsidR="0049308C" w:rsidRPr="00AA77D0" w:rsidRDefault="0049308C" w:rsidP="0049308C">
      <w:pPr>
        <w:pStyle w:val="Bezodstpw"/>
      </w:pPr>
    </w:p>
    <w:p w:rsidR="0049308C" w:rsidRPr="00AA77D0" w:rsidRDefault="0049308C" w:rsidP="0049308C">
      <w:pPr>
        <w:pStyle w:val="Bezodstpw"/>
      </w:pPr>
    </w:p>
    <w:p w:rsidR="0049308C" w:rsidRPr="00AA77D0" w:rsidRDefault="0049308C" w:rsidP="0049308C">
      <w:pPr>
        <w:pStyle w:val="Bezodstpw"/>
        <w:jc w:val="center"/>
        <w:rPr>
          <w:b/>
        </w:rPr>
      </w:pPr>
      <w:r w:rsidRPr="00AA77D0">
        <w:rPr>
          <w:b/>
        </w:rPr>
        <w:t>Rozdział VIII.</w:t>
      </w:r>
    </w:p>
    <w:p w:rsidR="0049308C" w:rsidRPr="00AA77D0" w:rsidRDefault="0049308C" w:rsidP="0049308C">
      <w:pPr>
        <w:pStyle w:val="Bezodstpw"/>
        <w:jc w:val="center"/>
        <w:rPr>
          <w:b/>
        </w:rPr>
      </w:pPr>
      <w:r w:rsidRPr="00AA77D0">
        <w:rPr>
          <w:b/>
        </w:rPr>
        <w:t>WYBÓR NAJKORZYSTNIEJSZEJ OFERTY ORAZ FORMALNOŚĆI PO WYBORZE OFERTY W CELU ZAWARCIA UMOWY LUB UNIEWAŻNIENIA POSTĘPOWANIA</w:t>
      </w:r>
    </w:p>
    <w:p w:rsidR="0049308C" w:rsidRPr="00AA77D0" w:rsidRDefault="0049308C" w:rsidP="0049308C">
      <w:pPr>
        <w:pStyle w:val="Bezodstpw"/>
        <w:rPr>
          <w:b/>
        </w:rPr>
      </w:pPr>
    </w:p>
    <w:p w:rsidR="0049308C" w:rsidRPr="00AA77D0" w:rsidRDefault="0049308C" w:rsidP="0049308C">
      <w:pPr>
        <w:pStyle w:val="Bezodstpw"/>
        <w:rPr>
          <w:b/>
        </w:rPr>
      </w:pPr>
    </w:p>
    <w:p w:rsidR="0049308C" w:rsidRPr="00AA77D0" w:rsidRDefault="0049308C" w:rsidP="0049308C">
      <w:pPr>
        <w:pStyle w:val="Bezodstpw"/>
        <w:numPr>
          <w:ilvl w:val="0"/>
          <w:numId w:val="22"/>
        </w:numPr>
        <w:ind w:left="567" w:hanging="283"/>
        <w:jc w:val="both"/>
      </w:pPr>
      <w:r w:rsidRPr="00AA77D0">
        <w:t>Niezwłocznie po wyborze najkorzystniejszej oferty Zamawiający przekazuje Wykonawcom, którzy złożyli oferty, zawiadomienie;</w:t>
      </w:r>
    </w:p>
    <w:p w:rsidR="0049308C" w:rsidRPr="00AA77D0" w:rsidRDefault="0049308C" w:rsidP="0049308C">
      <w:pPr>
        <w:pStyle w:val="Bezodstpw"/>
        <w:numPr>
          <w:ilvl w:val="0"/>
          <w:numId w:val="23"/>
        </w:numPr>
        <w:jc w:val="both"/>
      </w:pPr>
      <w:r w:rsidRPr="00AA77D0">
        <w:t xml:space="preserve">o wyborze najkorzystniejszej oferty, które zawiera co najmniej; </w:t>
      </w:r>
    </w:p>
    <w:p w:rsidR="0049308C" w:rsidRPr="00AA77D0" w:rsidRDefault="0049308C" w:rsidP="0049308C">
      <w:pPr>
        <w:pStyle w:val="Bezodstpw"/>
        <w:numPr>
          <w:ilvl w:val="0"/>
          <w:numId w:val="24"/>
        </w:numPr>
        <w:jc w:val="both"/>
      </w:pPr>
      <w:r w:rsidRPr="00AA77D0">
        <w:t>nazwę i adres Wykonawców którzy złożyli oferty, z podaniem punktacji przyznanej               w poszczególnych kryteriach oceny ofert i ich łączn</w:t>
      </w:r>
      <w:r w:rsidR="003B4162">
        <w:t>ą</w:t>
      </w:r>
      <w:r w:rsidRPr="00AA77D0">
        <w:t xml:space="preserve"> punktację,</w:t>
      </w:r>
    </w:p>
    <w:p w:rsidR="0049308C" w:rsidRPr="00AA77D0" w:rsidRDefault="0049308C" w:rsidP="0049308C">
      <w:pPr>
        <w:pStyle w:val="Bezodstpw"/>
        <w:numPr>
          <w:ilvl w:val="0"/>
          <w:numId w:val="24"/>
        </w:numPr>
        <w:jc w:val="both"/>
      </w:pPr>
      <w:r w:rsidRPr="00AA77D0">
        <w:t>informację o wykonawcach, którzy zostali wykluczeni oraz powodach wykluczenia,</w:t>
      </w:r>
    </w:p>
    <w:p w:rsidR="0049308C" w:rsidRPr="00AA77D0" w:rsidRDefault="0049308C" w:rsidP="0049308C">
      <w:pPr>
        <w:pStyle w:val="Bezodstpw"/>
        <w:numPr>
          <w:ilvl w:val="0"/>
          <w:numId w:val="24"/>
        </w:numPr>
        <w:jc w:val="both"/>
      </w:pPr>
      <w:r w:rsidRPr="00AA77D0">
        <w:t>informację o wykonawcach, których oferty zostały odrzucone oraz powodach odrzucenia oferty,</w:t>
      </w:r>
    </w:p>
    <w:p w:rsidR="0049308C" w:rsidRPr="00AA77D0" w:rsidRDefault="0049308C" w:rsidP="0049308C">
      <w:pPr>
        <w:pStyle w:val="Bezodstpw"/>
        <w:numPr>
          <w:ilvl w:val="0"/>
          <w:numId w:val="23"/>
        </w:numPr>
      </w:pPr>
      <w:r w:rsidRPr="00AA77D0">
        <w:t>o unieważnieniu postępowania – podając uzasadnienie faktyczne i prawne.</w:t>
      </w:r>
    </w:p>
    <w:p w:rsidR="0049308C" w:rsidRPr="00AA77D0" w:rsidRDefault="0049308C" w:rsidP="0049308C">
      <w:pPr>
        <w:pStyle w:val="Bezodstpw"/>
        <w:ind w:left="720"/>
      </w:pPr>
    </w:p>
    <w:p w:rsidR="0049308C" w:rsidRPr="00AA77D0" w:rsidRDefault="0049308C" w:rsidP="0049308C">
      <w:pPr>
        <w:pStyle w:val="Bezodstpw"/>
        <w:numPr>
          <w:ilvl w:val="0"/>
          <w:numId w:val="22"/>
        </w:numPr>
      </w:pPr>
      <w:r w:rsidRPr="00AA77D0">
        <w:t xml:space="preserve">Przepisy art. 94 ustawy </w:t>
      </w:r>
      <w:proofErr w:type="spellStart"/>
      <w:r w:rsidRPr="00AA77D0">
        <w:t>Pzp</w:t>
      </w:r>
      <w:proofErr w:type="spellEnd"/>
      <w:r w:rsidRPr="00AA77D0">
        <w:t xml:space="preserve"> stosuje się odpowiednio.</w:t>
      </w:r>
    </w:p>
    <w:p w:rsidR="0049308C" w:rsidRPr="00AA77D0" w:rsidRDefault="0049308C" w:rsidP="0049308C">
      <w:pPr>
        <w:pStyle w:val="Bezodstpw"/>
        <w:ind w:left="360"/>
      </w:pPr>
    </w:p>
    <w:p w:rsidR="0049308C" w:rsidRPr="00AA77D0" w:rsidRDefault="0049308C" w:rsidP="0049308C">
      <w:pPr>
        <w:pStyle w:val="Bezodstpw"/>
        <w:numPr>
          <w:ilvl w:val="0"/>
          <w:numId w:val="22"/>
        </w:numPr>
      </w:pPr>
      <w:r w:rsidRPr="00AA77D0">
        <w:t>Dwukrotne nieusprawiedliwione przez Wykonawcę niestawienie się w wyznaczonym terminie do podpisania umowy uznaje się za odstąpienie od zawarcia umowy, co upoważnia Zamawiającego do zawarcia umowy z wykonawcą, którego oferta została oceniona najwyżej spośród pozostałych ofert, bez przeprowadzania ponownego badania i oceny ofert.</w:t>
      </w:r>
    </w:p>
    <w:p w:rsidR="0049308C" w:rsidRPr="00AA77D0" w:rsidRDefault="0049308C" w:rsidP="0049308C">
      <w:pPr>
        <w:pStyle w:val="Bezodstpw"/>
        <w:ind w:left="720"/>
      </w:pPr>
    </w:p>
    <w:p w:rsidR="0049308C" w:rsidRPr="00AA77D0" w:rsidRDefault="0049308C" w:rsidP="0049308C">
      <w:pPr>
        <w:pStyle w:val="Bezodstpw"/>
        <w:numPr>
          <w:ilvl w:val="0"/>
          <w:numId w:val="22"/>
        </w:numPr>
      </w:pPr>
      <w:r w:rsidRPr="00AA77D0">
        <w:t xml:space="preserve">Zamawiający unieważnia postępowanie, jeżeli wystąpią przesłanki przewidziane w art. 93         ust. 1 pkt 1, pkt 4-7 ustawy </w:t>
      </w:r>
      <w:proofErr w:type="spellStart"/>
      <w:r w:rsidRPr="00AA77D0">
        <w:t>Pzp</w:t>
      </w:r>
      <w:proofErr w:type="spellEnd"/>
      <w:r w:rsidRPr="00AA77D0">
        <w:t xml:space="preserve">. </w:t>
      </w:r>
    </w:p>
    <w:p w:rsidR="0049308C" w:rsidRPr="00AA77D0" w:rsidRDefault="0049308C" w:rsidP="0049308C">
      <w:pPr>
        <w:pStyle w:val="Bezodstpw"/>
      </w:pPr>
    </w:p>
    <w:p w:rsidR="0049308C" w:rsidRPr="00AA77D0" w:rsidRDefault="0049308C" w:rsidP="0049308C">
      <w:pPr>
        <w:pStyle w:val="Bezodstpw"/>
        <w:jc w:val="center"/>
        <w:rPr>
          <w:b/>
        </w:rPr>
      </w:pPr>
    </w:p>
    <w:p w:rsidR="0049308C" w:rsidRPr="00AA77D0" w:rsidRDefault="0049308C" w:rsidP="0049308C">
      <w:pPr>
        <w:pStyle w:val="Bezodstpw"/>
        <w:jc w:val="center"/>
        <w:rPr>
          <w:b/>
        </w:rPr>
      </w:pPr>
    </w:p>
    <w:p w:rsidR="0049308C" w:rsidRPr="00AA77D0" w:rsidRDefault="0049308C" w:rsidP="0049308C">
      <w:pPr>
        <w:pStyle w:val="Bezodstpw"/>
        <w:jc w:val="center"/>
        <w:rPr>
          <w:b/>
        </w:rPr>
      </w:pPr>
    </w:p>
    <w:p w:rsidR="0049308C" w:rsidRPr="00AA77D0" w:rsidRDefault="0049308C" w:rsidP="0049308C">
      <w:pPr>
        <w:pStyle w:val="Bezodstpw"/>
        <w:jc w:val="center"/>
        <w:rPr>
          <w:b/>
        </w:rPr>
      </w:pPr>
    </w:p>
    <w:p w:rsidR="0049308C" w:rsidRPr="00AA77D0" w:rsidRDefault="0049308C" w:rsidP="0049308C">
      <w:pPr>
        <w:pStyle w:val="Bezodstpw"/>
        <w:jc w:val="center"/>
        <w:rPr>
          <w:b/>
        </w:rPr>
      </w:pPr>
      <w:r w:rsidRPr="00AA77D0">
        <w:rPr>
          <w:b/>
        </w:rPr>
        <w:lastRenderedPageBreak/>
        <w:t>Rozdział IX.</w:t>
      </w:r>
    </w:p>
    <w:p w:rsidR="0049308C" w:rsidRPr="00AA77D0" w:rsidRDefault="0049308C" w:rsidP="0049308C">
      <w:pPr>
        <w:pStyle w:val="Bezodstpw"/>
        <w:jc w:val="center"/>
        <w:rPr>
          <w:b/>
        </w:rPr>
      </w:pPr>
      <w:r w:rsidRPr="00AA77D0">
        <w:rPr>
          <w:b/>
        </w:rPr>
        <w:t>POSTANOWIENIA KOŃCOWE.</w:t>
      </w:r>
    </w:p>
    <w:p w:rsidR="0049308C" w:rsidRPr="00AA77D0" w:rsidRDefault="0049308C" w:rsidP="0049308C">
      <w:pPr>
        <w:pStyle w:val="Bezodstpw"/>
        <w:rPr>
          <w:b/>
        </w:rPr>
      </w:pPr>
    </w:p>
    <w:p w:rsidR="0049308C" w:rsidRPr="00AA77D0" w:rsidRDefault="0049308C" w:rsidP="0049308C">
      <w:pPr>
        <w:pStyle w:val="Bezodstpw"/>
        <w:numPr>
          <w:ilvl w:val="0"/>
          <w:numId w:val="25"/>
        </w:numPr>
        <w:jc w:val="both"/>
      </w:pPr>
      <w:r w:rsidRPr="00AA77D0">
        <w:t xml:space="preserve">Zamawiający odrzuca ofertę zgodnie z przepisami zawartymi w art. 89 ust. 1 pkt 1-8 ustawy </w:t>
      </w:r>
      <w:proofErr w:type="spellStart"/>
      <w:r w:rsidRPr="00AA77D0">
        <w:t>Pzp</w:t>
      </w:r>
      <w:proofErr w:type="spellEnd"/>
      <w:r w:rsidRPr="00AA77D0">
        <w:t>.</w:t>
      </w:r>
    </w:p>
    <w:p w:rsidR="0049308C" w:rsidRPr="00AA77D0" w:rsidRDefault="0049308C" w:rsidP="0049308C">
      <w:pPr>
        <w:pStyle w:val="Bezodstpw"/>
        <w:ind w:left="720"/>
        <w:jc w:val="both"/>
      </w:pPr>
    </w:p>
    <w:p w:rsidR="0049308C" w:rsidRPr="00AA77D0" w:rsidRDefault="0049308C" w:rsidP="0049308C">
      <w:pPr>
        <w:pStyle w:val="Bezodstpw"/>
        <w:numPr>
          <w:ilvl w:val="0"/>
          <w:numId w:val="25"/>
        </w:numPr>
        <w:jc w:val="both"/>
      </w:pPr>
      <w:r w:rsidRPr="00AA77D0">
        <w:t xml:space="preserve">Wykonawca może poinformować Zamawiającego o niezgodnej z przepisami art. 138o ustawy </w:t>
      </w:r>
      <w:proofErr w:type="spellStart"/>
      <w:r w:rsidRPr="00AA77D0">
        <w:t>Pzp</w:t>
      </w:r>
      <w:proofErr w:type="spellEnd"/>
      <w:r w:rsidRPr="00AA77D0">
        <w:t xml:space="preserve"> lub treścią niniejszego Ogłoszenia czynności podjętej lub zaniechanej przez Zamawiającego, do której jest zobowiązany na podstawie art. 138o ustawy </w:t>
      </w:r>
      <w:proofErr w:type="spellStart"/>
      <w:r w:rsidRPr="00AA77D0">
        <w:t>Pzp</w:t>
      </w:r>
      <w:proofErr w:type="spellEnd"/>
      <w:r w:rsidRPr="00AA77D0">
        <w:t xml:space="preserve"> lub treści niniejszego ogłoszenia.</w:t>
      </w:r>
    </w:p>
    <w:p w:rsidR="0049308C" w:rsidRPr="00AA77D0" w:rsidRDefault="0049308C" w:rsidP="0049308C">
      <w:pPr>
        <w:pStyle w:val="Bezodstpw"/>
        <w:ind w:left="720"/>
        <w:jc w:val="both"/>
      </w:pPr>
    </w:p>
    <w:p w:rsidR="0049308C" w:rsidRPr="00AA77D0" w:rsidRDefault="0049308C" w:rsidP="0049308C">
      <w:pPr>
        <w:pStyle w:val="Bezodstpw"/>
        <w:numPr>
          <w:ilvl w:val="0"/>
          <w:numId w:val="25"/>
        </w:numPr>
        <w:jc w:val="both"/>
      </w:pPr>
      <w:r w:rsidRPr="00AA77D0">
        <w:t xml:space="preserve">W przypadku uznania zasadności przekazanej informacji Zamawiający powtórzy czynność albo dokona czynności zaniechanej, informując o tym wykonawców w sposób przewidziany dla tej czynności w art. 138 o ustawy </w:t>
      </w:r>
      <w:proofErr w:type="spellStart"/>
      <w:r w:rsidRPr="00AA77D0">
        <w:t>Pzp</w:t>
      </w:r>
      <w:proofErr w:type="spellEnd"/>
      <w:r w:rsidRPr="00AA77D0">
        <w:t xml:space="preserve"> lub w niniejszym Ogłosze</w:t>
      </w:r>
      <w:bookmarkStart w:id="0" w:name="_GoBack"/>
      <w:bookmarkEnd w:id="0"/>
      <w:r w:rsidRPr="00AA77D0">
        <w:t>niu.</w:t>
      </w:r>
    </w:p>
    <w:p w:rsidR="0049308C" w:rsidRPr="00AA77D0" w:rsidRDefault="0049308C" w:rsidP="0049308C">
      <w:pPr>
        <w:pStyle w:val="Akapitzlist"/>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49308C" w:rsidRPr="00AA77D0" w:rsidRDefault="0049308C" w:rsidP="0049308C">
      <w:pPr>
        <w:pStyle w:val="Bezodstpw"/>
        <w:jc w:val="both"/>
      </w:pPr>
    </w:p>
    <w:p w:rsidR="00DA787A" w:rsidRDefault="00DA787A"/>
    <w:sectPr w:rsidR="00DA78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C17" w:rsidRDefault="00A67C17">
      <w:pPr>
        <w:spacing w:after="0" w:line="240" w:lineRule="auto"/>
      </w:pPr>
      <w:r>
        <w:separator/>
      </w:r>
    </w:p>
  </w:endnote>
  <w:endnote w:type="continuationSeparator" w:id="0">
    <w:p w:rsidR="00A67C17" w:rsidRDefault="00A6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102970"/>
      <w:docPartObj>
        <w:docPartGallery w:val="Page Numbers (Bottom of Page)"/>
        <w:docPartUnique/>
      </w:docPartObj>
    </w:sdtPr>
    <w:sdtEndPr/>
    <w:sdtContent>
      <w:p w:rsidR="0059576E" w:rsidRDefault="009631D5">
        <w:pPr>
          <w:pStyle w:val="Stopka"/>
          <w:jc w:val="center"/>
        </w:pPr>
        <w:r>
          <w:fldChar w:fldCharType="begin"/>
        </w:r>
        <w:r>
          <w:instrText>PAGE   \* MERGEFORMAT</w:instrText>
        </w:r>
        <w:r>
          <w:fldChar w:fldCharType="separate"/>
        </w:r>
        <w:r w:rsidR="003B4162">
          <w:rPr>
            <w:noProof/>
          </w:rPr>
          <w:t>12</w:t>
        </w:r>
        <w:r>
          <w:fldChar w:fldCharType="end"/>
        </w:r>
      </w:p>
    </w:sdtContent>
  </w:sdt>
  <w:p w:rsidR="0059576E" w:rsidRDefault="00A67C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C17" w:rsidRDefault="00A67C17">
      <w:pPr>
        <w:spacing w:after="0" w:line="240" w:lineRule="auto"/>
      </w:pPr>
      <w:r>
        <w:separator/>
      </w:r>
    </w:p>
  </w:footnote>
  <w:footnote w:type="continuationSeparator" w:id="0">
    <w:p w:rsidR="00A67C17" w:rsidRDefault="00A67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3B6C"/>
    <w:multiLevelType w:val="hybridMultilevel"/>
    <w:tmpl w:val="5106D6AE"/>
    <w:lvl w:ilvl="0" w:tplc="75968C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B6FF3"/>
    <w:multiLevelType w:val="hybridMultilevel"/>
    <w:tmpl w:val="80D049C0"/>
    <w:lvl w:ilvl="0" w:tplc="9A18EF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E07B9"/>
    <w:multiLevelType w:val="hybridMultilevel"/>
    <w:tmpl w:val="06E4AE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D03F7E"/>
    <w:multiLevelType w:val="hybridMultilevel"/>
    <w:tmpl w:val="E8165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9F367A"/>
    <w:multiLevelType w:val="hybridMultilevel"/>
    <w:tmpl w:val="43E059D4"/>
    <w:lvl w:ilvl="0" w:tplc="A710BC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B3F5504"/>
    <w:multiLevelType w:val="hybridMultilevel"/>
    <w:tmpl w:val="050E2C76"/>
    <w:lvl w:ilvl="0" w:tplc="889AFCE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B4D5F73"/>
    <w:multiLevelType w:val="hybridMultilevel"/>
    <w:tmpl w:val="BA48D9DA"/>
    <w:lvl w:ilvl="0" w:tplc="FA50980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71970B5"/>
    <w:multiLevelType w:val="hybridMultilevel"/>
    <w:tmpl w:val="4B14A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C31E6C"/>
    <w:multiLevelType w:val="hybridMultilevel"/>
    <w:tmpl w:val="083415FE"/>
    <w:lvl w:ilvl="0" w:tplc="4524E5B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54765B6"/>
    <w:multiLevelType w:val="hybridMultilevel"/>
    <w:tmpl w:val="7F4C14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A2291F"/>
    <w:multiLevelType w:val="hybridMultilevel"/>
    <w:tmpl w:val="AFB4F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9D6570"/>
    <w:multiLevelType w:val="hybridMultilevel"/>
    <w:tmpl w:val="958EEE1E"/>
    <w:lvl w:ilvl="0" w:tplc="901CEF36">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12C51EE"/>
    <w:multiLevelType w:val="hybridMultilevel"/>
    <w:tmpl w:val="49B4F3F0"/>
    <w:lvl w:ilvl="0" w:tplc="0D5E35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3475D0"/>
    <w:multiLevelType w:val="hybridMultilevel"/>
    <w:tmpl w:val="980A1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43201F"/>
    <w:multiLevelType w:val="hybridMultilevel"/>
    <w:tmpl w:val="F85C8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CB41DC"/>
    <w:multiLevelType w:val="hybridMultilevel"/>
    <w:tmpl w:val="A8E62F70"/>
    <w:lvl w:ilvl="0" w:tplc="5F3281A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C271BC2"/>
    <w:multiLevelType w:val="hybridMultilevel"/>
    <w:tmpl w:val="C6BC9944"/>
    <w:lvl w:ilvl="0" w:tplc="1354D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C3E0711"/>
    <w:multiLevelType w:val="hybridMultilevel"/>
    <w:tmpl w:val="717AB37E"/>
    <w:lvl w:ilvl="0" w:tplc="FA867A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52B6AB0"/>
    <w:multiLevelType w:val="hybridMultilevel"/>
    <w:tmpl w:val="4AD89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50530D"/>
    <w:multiLevelType w:val="hybridMultilevel"/>
    <w:tmpl w:val="F4A29A84"/>
    <w:lvl w:ilvl="0" w:tplc="1B7EFF1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2358F1"/>
    <w:multiLevelType w:val="hybridMultilevel"/>
    <w:tmpl w:val="F9107D02"/>
    <w:lvl w:ilvl="0" w:tplc="2D4E57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E6A34C7"/>
    <w:multiLevelType w:val="hybridMultilevel"/>
    <w:tmpl w:val="7610E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DF440E"/>
    <w:multiLevelType w:val="hybridMultilevel"/>
    <w:tmpl w:val="06101002"/>
    <w:lvl w:ilvl="0" w:tplc="555C3B6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7A16780C"/>
    <w:multiLevelType w:val="hybridMultilevel"/>
    <w:tmpl w:val="FDD8DD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99321F"/>
    <w:multiLevelType w:val="hybridMultilevel"/>
    <w:tmpl w:val="F76C7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2"/>
  </w:num>
  <w:num w:numId="3">
    <w:abstractNumId w:val="3"/>
  </w:num>
  <w:num w:numId="4">
    <w:abstractNumId w:val="7"/>
  </w:num>
  <w:num w:numId="5">
    <w:abstractNumId w:val="10"/>
  </w:num>
  <w:num w:numId="6">
    <w:abstractNumId w:val="11"/>
  </w:num>
  <w:num w:numId="7">
    <w:abstractNumId w:val="2"/>
  </w:num>
  <w:num w:numId="8">
    <w:abstractNumId w:val="4"/>
  </w:num>
  <w:num w:numId="9">
    <w:abstractNumId w:val="15"/>
  </w:num>
  <w:num w:numId="10">
    <w:abstractNumId w:val="13"/>
  </w:num>
  <w:num w:numId="11">
    <w:abstractNumId w:val="17"/>
  </w:num>
  <w:num w:numId="12">
    <w:abstractNumId w:val="18"/>
  </w:num>
  <w:num w:numId="13">
    <w:abstractNumId w:val="9"/>
  </w:num>
  <w:num w:numId="14">
    <w:abstractNumId w:val="6"/>
  </w:num>
  <w:num w:numId="15">
    <w:abstractNumId w:val="21"/>
  </w:num>
  <w:num w:numId="16">
    <w:abstractNumId w:val="20"/>
  </w:num>
  <w:num w:numId="17">
    <w:abstractNumId w:val="1"/>
  </w:num>
  <w:num w:numId="18">
    <w:abstractNumId w:val="0"/>
  </w:num>
  <w:num w:numId="19">
    <w:abstractNumId w:val="23"/>
  </w:num>
  <w:num w:numId="20">
    <w:abstractNumId w:val="5"/>
  </w:num>
  <w:num w:numId="21">
    <w:abstractNumId w:val="22"/>
  </w:num>
  <w:num w:numId="22">
    <w:abstractNumId w:val="24"/>
  </w:num>
  <w:num w:numId="23">
    <w:abstractNumId w:val="16"/>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8C"/>
    <w:rsid w:val="003B4162"/>
    <w:rsid w:val="0049308C"/>
    <w:rsid w:val="009631D5"/>
    <w:rsid w:val="00A67C17"/>
    <w:rsid w:val="00DA7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A404A-CA20-490E-9423-1AFCFA48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308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308C"/>
    <w:pPr>
      <w:ind w:left="720"/>
      <w:contextualSpacing/>
    </w:pPr>
  </w:style>
  <w:style w:type="paragraph" w:styleId="Bezodstpw">
    <w:name w:val="No Spacing"/>
    <w:uiPriority w:val="1"/>
    <w:qFormat/>
    <w:rsid w:val="0049308C"/>
    <w:pPr>
      <w:spacing w:after="0" w:line="240" w:lineRule="auto"/>
    </w:pPr>
  </w:style>
  <w:style w:type="character" w:styleId="Hipercze">
    <w:name w:val="Hyperlink"/>
    <w:basedOn w:val="Domylnaczcionkaakapitu"/>
    <w:uiPriority w:val="99"/>
    <w:unhideWhenUsed/>
    <w:rsid w:val="0049308C"/>
    <w:rPr>
      <w:color w:val="0563C1" w:themeColor="hyperlink"/>
      <w:u w:val="single"/>
    </w:rPr>
  </w:style>
  <w:style w:type="paragraph" w:styleId="Stopka">
    <w:name w:val="footer"/>
    <w:basedOn w:val="Normalny"/>
    <w:link w:val="StopkaZnak"/>
    <w:uiPriority w:val="99"/>
    <w:unhideWhenUsed/>
    <w:rsid w:val="004930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308C"/>
  </w:style>
  <w:style w:type="paragraph" w:styleId="Tekstdymka">
    <w:name w:val="Balloon Text"/>
    <w:basedOn w:val="Normalny"/>
    <w:link w:val="TekstdymkaZnak"/>
    <w:uiPriority w:val="99"/>
    <w:semiHidden/>
    <w:unhideWhenUsed/>
    <w:rsid w:val="004930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3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bratek@pup-biels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3448</Words>
  <Characters>20690</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Bratek</dc:creator>
  <cp:keywords/>
  <dc:description/>
  <cp:lastModifiedBy>Jolanta Bratek</cp:lastModifiedBy>
  <cp:revision>2</cp:revision>
  <cp:lastPrinted>2019-11-21T10:25:00Z</cp:lastPrinted>
  <dcterms:created xsi:type="dcterms:W3CDTF">2019-11-21T09:59:00Z</dcterms:created>
  <dcterms:modified xsi:type="dcterms:W3CDTF">2019-11-22T09:55:00Z</dcterms:modified>
</cp:coreProperties>
</file>